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41B74">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WG</w:t>
      </w:r>
      <w:r>
        <w:rPr>
          <w:b/>
          <w:sz w:val="24"/>
          <w:lang w:val="en-US"/>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b/>
          <w:sz w:val="24"/>
          <w:lang w:val="en-US"/>
        </w:rPr>
        <w:t>115</w:t>
      </w:r>
      <w:r>
        <w:fldChar w:fldCharType="end"/>
      </w:r>
      <w:r>
        <w:rPr>
          <w:b/>
          <w:i/>
          <w:sz w:val="28"/>
        </w:rPr>
        <w:tab/>
      </w:r>
      <w:r>
        <w:fldChar w:fldCharType="begin"/>
      </w:r>
      <w:r>
        <w:instrText xml:space="preserve"> DOCPROPERTY  Tdoc#  \* MERGEFORMAT </w:instrText>
      </w:r>
      <w:r>
        <w:fldChar w:fldCharType="separate"/>
      </w:r>
      <w:r>
        <w:rPr>
          <w:b/>
          <w:i/>
          <w:sz w:val="28"/>
          <w:lang w:val="en-US"/>
        </w:rPr>
        <w:t>R4-25</w:t>
      </w:r>
      <w:r>
        <w:rPr>
          <w:b/>
          <w:i/>
          <w:sz w:val="28"/>
          <w:highlight w:val="none"/>
          <w:lang w:val="en-US"/>
        </w:rPr>
        <w:t>07</w:t>
      </w:r>
      <w:r>
        <w:rPr>
          <w:rFonts w:hint="default"/>
          <w:b/>
          <w:i/>
          <w:sz w:val="28"/>
          <w:highlight w:val="none"/>
          <w:lang w:val="sv-SE"/>
        </w:rPr>
        <w:t>770</w:t>
      </w:r>
      <w:r>
        <w:rPr>
          <w:b/>
          <w:i/>
          <w:sz w:val="28"/>
        </w:rPr>
        <w:fldChar w:fldCharType="end"/>
      </w:r>
    </w:p>
    <w:p w14:paraId="4B741B75">
      <w:pPr>
        <w:pStyle w:val="82"/>
        <w:outlineLvl w:val="0"/>
        <w:rPr>
          <w:b/>
          <w:sz w:val="24"/>
        </w:rPr>
      </w:pPr>
      <w:r>
        <w:fldChar w:fldCharType="begin"/>
      </w:r>
      <w:r>
        <w:instrText xml:space="preserve"> DOCPROPERTY  Location  \* MERGEFORMAT </w:instrText>
      </w:r>
      <w:r>
        <w:fldChar w:fldCharType="separate"/>
      </w:r>
      <w:r>
        <w:rPr>
          <w:b/>
          <w:sz w:val="24"/>
          <w:lang w:val="sv-SE"/>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lang w:val="sv-SE"/>
        </w:rPr>
        <w:t>MT</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lang w:val="sv-SE"/>
        </w:rPr>
        <w:t>19</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lang w:val="sv-SE"/>
        </w:rPr>
        <w:t>24 May 2025</w:t>
      </w:r>
      <w:r>
        <w:rPr>
          <w:b/>
          <w:sz w:val="24"/>
        </w:rPr>
        <w:fldChar w:fldCharType="end"/>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B741B77">
        <w:tc>
          <w:tcPr>
            <w:tcW w:w="9641" w:type="dxa"/>
            <w:gridSpan w:val="9"/>
            <w:tcBorders>
              <w:top w:val="single" w:color="auto" w:sz="4" w:space="0"/>
              <w:left w:val="single" w:color="auto" w:sz="4" w:space="0"/>
              <w:right w:val="single" w:color="auto" w:sz="4" w:space="0"/>
            </w:tcBorders>
          </w:tcPr>
          <w:p w14:paraId="4B741B76">
            <w:pPr>
              <w:pStyle w:val="82"/>
              <w:spacing w:after="0"/>
              <w:jc w:val="right"/>
              <w:rPr>
                <w:i/>
              </w:rPr>
            </w:pPr>
            <w:r>
              <w:rPr>
                <w:i/>
                <w:sz w:val="14"/>
              </w:rPr>
              <w:t>CR-Form-v12.3</w:t>
            </w:r>
          </w:p>
        </w:tc>
      </w:tr>
      <w:tr w14:paraId="4B741B79">
        <w:tc>
          <w:tcPr>
            <w:tcW w:w="9641" w:type="dxa"/>
            <w:gridSpan w:val="9"/>
            <w:tcBorders>
              <w:left w:val="single" w:color="auto" w:sz="4" w:space="0"/>
              <w:right w:val="single" w:color="auto" w:sz="4" w:space="0"/>
            </w:tcBorders>
          </w:tcPr>
          <w:p w14:paraId="4B741B78">
            <w:pPr>
              <w:pStyle w:val="82"/>
              <w:spacing w:after="0"/>
              <w:jc w:val="center"/>
            </w:pPr>
            <w:r>
              <w:rPr>
                <w:b/>
                <w:sz w:val="32"/>
              </w:rPr>
              <w:t>CHANGE REQUEST</w:t>
            </w:r>
          </w:p>
        </w:tc>
      </w:tr>
      <w:tr w14:paraId="4B741B7B">
        <w:tc>
          <w:tcPr>
            <w:tcW w:w="9641" w:type="dxa"/>
            <w:gridSpan w:val="9"/>
            <w:tcBorders>
              <w:left w:val="single" w:color="auto" w:sz="4" w:space="0"/>
              <w:right w:val="single" w:color="auto" w:sz="4" w:space="0"/>
            </w:tcBorders>
          </w:tcPr>
          <w:p w14:paraId="4B741B7A">
            <w:pPr>
              <w:pStyle w:val="82"/>
              <w:spacing w:after="0"/>
              <w:rPr>
                <w:sz w:val="8"/>
                <w:szCs w:val="8"/>
              </w:rPr>
            </w:pPr>
          </w:p>
        </w:tc>
      </w:tr>
      <w:tr w14:paraId="4B741B85">
        <w:tc>
          <w:tcPr>
            <w:tcW w:w="142" w:type="dxa"/>
            <w:tcBorders>
              <w:left w:val="single" w:color="auto" w:sz="4" w:space="0"/>
            </w:tcBorders>
          </w:tcPr>
          <w:p w14:paraId="4B741B7C">
            <w:pPr>
              <w:pStyle w:val="82"/>
              <w:spacing w:after="0"/>
              <w:jc w:val="right"/>
            </w:pPr>
          </w:p>
        </w:tc>
        <w:tc>
          <w:tcPr>
            <w:tcW w:w="1559" w:type="dxa"/>
            <w:shd w:val="pct30" w:color="FFFF00" w:fill="auto"/>
          </w:tcPr>
          <w:p w14:paraId="4B741B7D">
            <w:pPr>
              <w:pStyle w:val="82"/>
              <w:spacing w:after="0"/>
              <w:jc w:val="center"/>
              <w:rPr>
                <w:b/>
                <w:sz w:val="28"/>
              </w:rPr>
            </w:pPr>
            <w:r>
              <w:fldChar w:fldCharType="begin"/>
            </w:r>
            <w:r>
              <w:instrText xml:space="preserve"> DOCPROPERTY  Spec#  \* MERGEFORMAT </w:instrText>
            </w:r>
            <w:r>
              <w:fldChar w:fldCharType="separate"/>
            </w:r>
            <w:r>
              <w:rPr>
                <w:b/>
                <w:sz w:val="28"/>
                <w:lang w:val="sv-SE"/>
              </w:rPr>
              <w:t>38.133</w:t>
            </w:r>
            <w:r>
              <w:rPr>
                <w:b/>
                <w:sz w:val="28"/>
              </w:rPr>
              <w:fldChar w:fldCharType="end"/>
            </w:r>
          </w:p>
        </w:tc>
        <w:tc>
          <w:tcPr>
            <w:tcW w:w="709" w:type="dxa"/>
          </w:tcPr>
          <w:p w14:paraId="4B741B7E">
            <w:pPr>
              <w:pStyle w:val="82"/>
              <w:spacing w:after="0"/>
              <w:jc w:val="center"/>
            </w:pPr>
            <w:r>
              <w:rPr>
                <w:b/>
                <w:sz w:val="28"/>
              </w:rPr>
              <w:t>CR</w:t>
            </w:r>
          </w:p>
        </w:tc>
        <w:tc>
          <w:tcPr>
            <w:tcW w:w="1276" w:type="dxa"/>
            <w:shd w:val="pct30" w:color="FFFF00" w:fill="auto"/>
          </w:tcPr>
          <w:p w14:paraId="4B741B7F">
            <w:pPr>
              <w:pStyle w:val="82"/>
              <w:spacing w:after="0"/>
              <w:jc w:val="center"/>
            </w:pPr>
            <w:r>
              <w:fldChar w:fldCharType="begin"/>
            </w:r>
            <w:r>
              <w:instrText xml:space="preserve"> DOCPROPERTY  Cr#  \* MERGEFORMAT </w:instrText>
            </w:r>
            <w:r>
              <w:fldChar w:fldCharType="separate"/>
            </w:r>
            <w:r>
              <w:rPr>
                <w:rFonts w:hint="default"/>
                <w:b/>
                <w:sz w:val="28"/>
                <w:lang w:val="sv-SE"/>
              </w:rPr>
              <w:t>5702</w:t>
            </w:r>
            <w:r>
              <w:rPr>
                <w:b/>
                <w:sz w:val="28"/>
              </w:rPr>
              <w:fldChar w:fldCharType="end"/>
            </w:r>
            <w:bookmarkStart w:id="1" w:name="_GoBack"/>
            <w:bookmarkEnd w:id="1"/>
          </w:p>
        </w:tc>
        <w:tc>
          <w:tcPr>
            <w:tcW w:w="709" w:type="dxa"/>
          </w:tcPr>
          <w:p w14:paraId="4B741B80">
            <w:pPr>
              <w:pStyle w:val="82"/>
              <w:tabs>
                <w:tab w:val="right" w:pos="625"/>
              </w:tabs>
              <w:spacing w:after="0"/>
              <w:jc w:val="center"/>
            </w:pPr>
            <w:r>
              <w:rPr>
                <w:b/>
                <w:bCs/>
                <w:sz w:val="28"/>
              </w:rPr>
              <w:t>rev</w:t>
            </w:r>
          </w:p>
        </w:tc>
        <w:tc>
          <w:tcPr>
            <w:tcW w:w="992" w:type="dxa"/>
            <w:shd w:val="pct30" w:color="FFFF00" w:fill="auto"/>
          </w:tcPr>
          <w:p w14:paraId="4B741B81">
            <w:pPr>
              <w:pStyle w:val="82"/>
              <w:spacing w:after="0"/>
              <w:jc w:val="center"/>
              <w:rPr>
                <w:b/>
              </w:rPr>
            </w:pPr>
            <w:r>
              <w:fldChar w:fldCharType="begin"/>
            </w:r>
            <w:r>
              <w:instrText xml:space="preserve"> DOCPROPERTY  Revision  \* MERGEFORMAT </w:instrText>
            </w:r>
            <w:r>
              <w:fldChar w:fldCharType="separate"/>
            </w:r>
            <w:r>
              <w:rPr>
                <w:b/>
                <w:sz w:val="28"/>
                <w:lang w:val="sv-SE"/>
              </w:rPr>
              <w:t>-</w:t>
            </w:r>
            <w:r>
              <w:rPr>
                <w:b/>
                <w:sz w:val="28"/>
              </w:rPr>
              <w:fldChar w:fldCharType="end"/>
            </w:r>
          </w:p>
        </w:tc>
        <w:tc>
          <w:tcPr>
            <w:tcW w:w="2410" w:type="dxa"/>
          </w:tcPr>
          <w:p w14:paraId="4B741B82">
            <w:pPr>
              <w:pStyle w:val="82"/>
              <w:tabs>
                <w:tab w:val="right" w:pos="1825"/>
              </w:tabs>
              <w:spacing w:after="0"/>
              <w:jc w:val="center"/>
            </w:pPr>
            <w:r>
              <w:rPr>
                <w:b/>
                <w:sz w:val="28"/>
                <w:szCs w:val="28"/>
              </w:rPr>
              <w:t>Current version:</w:t>
            </w:r>
          </w:p>
        </w:tc>
        <w:tc>
          <w:tcPr>
            <w:tcW w:w="1701" w:type="dxa"/>
            <w:shd w:val="pct30" w:color="FFFF00" w:fill="auto"/>
          </w:tcPr>
          <w:p w14:paraId="4B741B83">
            <w:pPr>
              <w:pStyle w:val="82"/>
              <w:spacing w:after="0"/>
              <w:jc w:val="center"/>
              <w:rPr>
                <w:sz w:val="28"/>
              </w:rPr>
            </w:pPr>
            <w:r>
              <w:fldChar w:fldCharType="begin"/>
            </w:r>
            <w:r>
              <w:instrText xml:space="preserve"> DOCPROPERTY  Version  \* MERGEFORMAT </w:instrText>
            </w:r>
            <w:r>
              <w:fldChar w:fldCharType="separate"/>
            </w:r>
            <w:r>
              <w:rPr>
                <w:b/>
                <w:sz w:val="28"/>
                <w:lang w:val="sv-SE"/>
              </w:rPr>
              <w:t>18.9.0</w:t>
            </w:r>
            <w:r>
              <w:rPr>
                <w:b/>
                <w:sz w:val="28"/>
              </w:rPr>
              <w:fldChar w:fldCharType="end"/>
            </w:r>
          </w:p>
        </w:tc>
        <w:tc>
          <w:tcPr>
            <w:tcW w:w="143" w:type="dxa"/>
            <w:tcBorders>
              <w:right w:val="single" w:color="auto" w:sz="4" w:space="0"/>
            </w:tcBorders>
          </w:tcPr>
          <w:p w14:paraId="4B741B84">
            <w:pPr>
              <w:pStyle w:val="82"/>
              <w:spacing w:after="0"/>
            </w:pPr>
          </w:p>
        </w:tc>
      </w:tr>
      <w:tr w14:paraId="4B741B87">
        <w:tc>
          <w:tcPr>
            <w:tcW w:w="9641" w:type="dxa"/>
            <w:gridSpan w:val="9"/>
            <w:tcBorders>
              <w:left w:val="single" w:color="auto" w:sz="4" w:space="0"/>
              <w:right w:val="single" w:color="auto" w:sz="4" w:space="0"/>
            </w:tcBorders>
          </w:tcPr>
          <w:p w14:paraId="4B741B86">
            <w:pPr>
              <w:pStyle w:val="82"/>
              <w:spacing w:after="0"/>
            </w:pPr>
          </w:p>
        </w:tc>
      </w:tr>
      <w:tr w14:paraId="4B741B89">
        <w:tc>
          <w:tcPr>
            <w:tcW w:w="9641" w:type="dxa"/>
            <w:gridSpan w:val="9"/>
            <w:tcBorders>
              <w:top w:val="single" w:color="auto" w:sz="4" w:space="0"/>
            </w:tcBorders>
          </w:tcPr>
          <w:p w14:paraId="4B741B8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24"/>
                <w:rFonts w:cs="Arial"/>
                <w:b/>
                <w:i/>
                <w:color w:val="FF0000"/>
              </w:rPr>
              <w:t>HE</w:t>
            </w:r>
            <w:bookmarkStart w:id="0" w:name="_Hlt497126619"/>
            <w:r>
              <w:rPr>
                <w:rStyle w:val="24"/>
                <w:rFonts w:cs="Arial"/>
                <w:b/>
                <w:i/>
                <w:color w:val="FF0000"/>
              </w:rPr>
              <w:t>L</w:t>
            </w:r>
            <w:bookmarkEnd w:id="0"/>
            <w:r>
              <w:rPr>
                <w:rStyle w:val="24"/>
                <w:rFonts w:cs="Arial"/>
                <w:b/>
                <w:i/>
                <w:color w:val="FF0000"/>
              </w:rPr>
              <w:t>P</w:t>
            </w:r>
            <w:r>
              <w:rPr>
                <w:rStyle w:val="2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24"/>
                <w:rFonts w:cs="Arial"/>
                <w:i/>
              </w:rPr>
              <w:t>http://www.3gpp.org/Change-Requests</w:t>
            </w:r>
            <w:r>
              <w:rPr>
                <w:rStyle w:val="24"/>
                <w:rFonts w:cs="Arial"/>
                <w:i/>
              </w:rPr>
              <w:fldChar w:fldCharType="end"/>
            </w:r>
            <w:r>
              <w:rPr>
                <w:rFonts w:cs="Arial"/>
                <w:i/>
              </w:rPr>
              <w:t>.</w:t>
            </w:r>
          </w:p>
        </w:tc>
      </w:tr>
      <w:tr w14:paraId="4B741B8B">
        <w:tc>
          <w:tcPr>
            <w:tcW w:w="9641" w:type="dxa"/>
            <w:gridSpan w:val="9"/>
          </w:tcPr>
          <w:p w14:paraId="4B741B8A">
            <w:pPr>
              <w:pStyle w:val="82"/>
              <w:spacing w:after="0"/>
              <w:rPr>
                <w:sz w:val="8"/>
                <w:szCs w:val="8"/>
              </w:rPr>
            </w:pPr>
          </w:p>
        </w:tc>
      </w:tr>
    </w:tbl>
    <w:p w14:paraId="4B741B8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B741B96">
        <w:tc>
          <w:tcPr>
            <w:tcW w:w="2835" w:type="dxa"/>
          </w:tcPr>
          <w:p w14:paraId="4B741B8D">
            <w:pPr>
              <w:pStyle w:val="82"/>
              <w:tabs>
                <w:tab w:val="right" w:pos="2751"/>
              </w:tabs>
              <w:spacing w:after="0"/>
              <w:rPr>
                <w:b/>
                <w:i/>
              </w:rPr>
            </w:pPr>
            <w:r>
              <w:rPr>
                <w:b/>
                <w:i/>
              </w:rPr>
              <w:t>Proposed change affects:</w:t>
            </w:r>
          </w:p>
        </w:tc>
        <w:tc>
          <w:tcPr>
            <w:tcW w:w="1418" w:type="dxa"/>
          </w:tcPr>
          <w:p w14:paraId="4B741B8E">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B741B8F">
            <w:pPr>
              <w:pStyle w:val="82"/>
              <w:spacing w:after="0"/>
              <w:jc w:val="center"/>
              <w:rPr>
                <w:b/>
                <w:caps/>
              </w:rPr>
            </w:pPr>
          </w:p>
        </w:tc>
        <w:tc>
          <w:tcPr>
            <w:tcW w:w="709" w:type="dxa"/>
            <w:tcBorders>
              <w:left w:val="single" w:color="auto" w:sz="4" w:space="0"/>
            </w:tcBorders>
          </w:tcPr>
          <w:p w14:paraId="4B741B90">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B741B91">
            <w:pPr>
              <w:pStyle w:val="82"/>
              <w:spacing w:after="0"/>
              <w:jc w:val="center"/>
              <w:rPr>
                <w:b/>
                <w:caps/>
              </w:rPr>
            </w:pPr>
            <w:r>
              <w:rPr>
                <w:b/>
                <w:caps/>
              </w:rPr>
              <w:t>X</w:t>
            </w:r>
          </w:p>
        </w:tc>
        <w:tc>
          <w:tcPr>
            <w:tcW w:w="2126" w:type="dxa"/>
          </w:tcPr>
          <w:p w14:paraId="4B741B92">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741B93">
            <w:pPr>
              <w:pStyle w:val="82"/>
              <w:spacing w:after="0"/>
              <w:jc w:val="center"/>
              <w:rPr>
                <w:b/>
                <w:caps/>
              </w:rPr>
            </w:pPr>
          </w:p>
        </w:tc>
        <w:tc>
          <w:tcPr>
            <w:tcW w:w="1418" w:type="dxa"/>
            <w:tcBorders>
              <w:left w:val="nil"/>
            </w:tcBorders>
          </w:tcPr>
          <w:p w14:paraId="4B741B94">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B741B95">
            <w:pPr>
              <w:pStyle w:val="82"/>
              <w:spacing w:after="0"/>
              <w:jc w:val="center"/>
              <w:rPr>
                <w:b/>
                <w:bCs/>
                <w:caps/>
              </w:rPr>
            </w:pPr>
          </w:p>
        </w:tc>
      </w:tr>
    </w:tbl>
    <w:p w14:paraId="4B741B97">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B741B99">
        <w:tc>
          <w:tcPr>
            <w:tcW w:w="9640" w:type="dxa"/>
            <w:gridSpan w:val="11"/>
          </w:tcPr>
          <w:p w14:paraId="4B741B98">
            <w:pPr>
              <w:pStyle w:val="82"/>
              <w:spacing w:after="0"/>
              <w:rPr>
                <w:sz w:val="8"/>
                <w:szCs w:val="8"/>
              </w:rPr>
            </w:pPr>
          </w:p>
        </w:tc>
      </w:tr>
      <w:tr w14:paraId="4B741B9C">
        <w:tc>
          <w:tcPr>
            <w:tcW w:w="1843" w:type="dxa"/>
            <w:tcBorders>
              <w:top w:val="single" w:color="auto" w:sz="4" w:space="0"/>
              <w:left w:val="single" w:color="auto" w:sz="4" w:space="0"/>
            </w:tcBorders>
          </w:tcPr>
          <w:p w14:paraId="4B741B9A">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4B741B9B">
            <w:pPr>
              <w:pStyle w:val="82"/>
              <w:spacing w:after="0"/>
              <w:ind w:left="100"/>
            </w:pPr>
            <w:r>
              <w:fldChar w:fldCharType="begin"/>
            </w:r>
            <w:r>
              <w:instrText xml:space="preserve"> DOCPROPERTY  CrTitle  \* MERGEFORMAT </w:instrText>
            </w:r>
            <w:r>
              <w:fldChar w:fldCharType="separate"/>
            </w:r>
            <w:r>
              <w:rPr>
                <w:lang w:val="en-US"/>
              </w:rPr>
              <w:t>CR to 38.133 on corrections to general aspects of gapless positioning measurements and core requirements for RedCap positioning</w:t>
            </w:r>
            <w:r>
              <w:fldChar w:fldCharType="end"/>
            </w:r>
          </w:p>
        </w:tc>
      </w:tr>
      <w:tr w14:paraId="4B741B9F">
        <w:tc>
          <w:tcPr>
            <w:tcW w:w="1843" w:type="dxa"/>
            <w:tcBorders>
              <w:left w:val="single" w:color="auto" w:sz="4" w:space="0"/>
            </w:tcBorders>
          </w:tcPr>
          <w:p w14:paraId="4B741B9D">
            <w:pPr>
              <w:pStyle w:val="82"/>
              <w:spacing w:after="0"/>
              <w:rPr>
                <w:b/>
                <w:i/>
                <w:sz w:val="8"/>
                <w:szCs w:val="8"/>
              </w:rPr>
            </w:pPr>
          </w:p>
        </w:tc>
        <w:tc>
          <w:tcPr>
            <w:tcW w:w="7797" w:type="dxa"/>
            <w:gridSpan w:val="10"/>
            <w:tcBorders>
              <w:right w:val="single" w:color="auto" w:sz="4" w:space="0"/>
            </w:tcBorders>
          </w:tcPr>
          <w:p w14:paraId="4B741B9E">
            <w:pPr>
              <w:pStyle w:val="82"/>
              <w:spacing w:after="0"/>
              <w:rPr>
                <w:sz w:val="8"/>
                <w:szCs w:val="8"/>
              </w:rPr>
            </w:pPr>
          </w:p>
        </w:tc>
      </w:tr>
      <w:tr w14:paraId="4B741BA2">
        <w:tc>
          <w:tcPr>
            <w:tcW w:w="1843" w:type="dxa"/>
            <w:tcBorders>
              <w:left w:val="single" w:color="auto" w:sz="4" w:space="0"/>
            </w:tcBorders>
          </w:tcPr>
          <w:p w14:paraId="4B741BA0">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4B741BA1">
            <w:pPr>
              <w:pStyle w:val="82"/>
              <w:spacing w:after="0"/>
              <w:ind w:left="100"/>
            </w:pPr>
            <w:r>
              <w:fldChar w:fldCharType="begin"/>
            </w:r>
            <w:r>
              <w:instrText xml:space="preserve"> DOCPROPERTY  SourceIfWg  \* MERGEFORMAT </w:instrText>
            </w:r>
            <w:r>
              <w:fldChar w:fldCharType="separate"/>
            </w:r>
            <w:r>
              <w:rPr>
                <w:lang w:val="sv-SE"/>
              </w:rPr>
              <w:t>Ericsson</w:t>
            </w:r>
            <w:r>
              <w:fldChar w:fldCharType="end"/>
            </w:r>
          </w:p>
        </w:tc>
      </w:tr>
      <w:tr w14:paraId="4B741BA5">
        <w:tc>
          <w:tcPr>
            <w:tcW w:w="1843" w:type="dxa"/>
            <w:tcBorders>
              <w:left w:val="single" w:color="auto" w:sz="4" w:space="0"/>
            </w:tcBorders>
          </w:tcPr>
          <w:p w14:paraId="4B741BA3">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4B741BA4">
            <w:pPr>
              <w:pStyle w:val="82"/>
              <w:spacing w:after="0"/>
              <w:ind w:left="100"/>
            </w:pPr>
            <w:r>
              <w:fldChar w:fldCharType="begin"/>
            </w:r>
            <w:r>
              <w:instrText xml:space="preserve"> DOCPROPERTY  SourceIfTsg  \* MERGEFORMAT </w:instrText>
            </w:r>
            <w:r>
              <w:fldChar w:fldCharType="separate"/>
            </w:r>
            <w:r>
              <w:rPr>
                <w:lang w:val="sv-SE"/>
              </w:rPr>
              <w:t>R4</w:t>
            </w:r>
            <w:r>
              <w:fldChar w:fldCharType="end"/>
            </w:r>
          </w:p>
        </w:tc>
      </w:tr>
      <w:tr w14:paraId="4B741BA8">
        <w:tc>
          <w:tcPr>
            <w:tcW w:w="1843" w:type="dxa"/>
            <w:tcBorders>
              <w:left w:val="single" w:color="auto" w:sz="4" w:space="0"/>
            </w:tcBorders>
          </w:tcPr>
          <w:p w14:paraId="4B741BA6">
            <w:pPr>
              <w:pStyle w:val="82"/>
              <w:spacing w:after="0"/>
              <w:rPr>
                <w:b/>
                <w:i/>
                <w:sz w:val="8"/>
                <w:szCs w:val="8"/>
              </w:rPr>
            </w:pPr>
          </w:p>
        </w:tc>
        <w:tc>
          <w:tcPr>
            <w:tcW w:w="7797" w:type="dxa"/>
            <w:gridSpan w:val="10"/>
            <w:tcBorders>
              <w:right w:val="single" w:color="auto" w:sz="4" w:space="0"/>
            </w:tcBorders>
          </w:tcPr>
          <w:p w14:paraId="4B741BA7">
            <w:pPr>
              <w:pStyle w:val="82"/>
              <w:spacing w:after="0"/>
              <w:rPr>
                <w:sz w:val="8"/>
                <w:szCs w:val="8"/>
              </w:rPr>
            </w:pPr>
          </w:p>
        </w:tc>
      </w:tr>
      <w:tr w14:paraId="4B741BAE">
        <w:tc>
          <w:tcPr>
            <w:tcW w:w="1843" w:type="dxa"/>
            <w:tcBorders>
              <w:left w:val="single" w:color="auto" w:sz="4" w:space="0"/>
            </w:tcBorders>
          </w:tcPr>
          <w:p w14:paraId="4B741BA9">
            <w:pPr>
              <w:pStyle w:val="82"/>
              <w:tabs>
                <w:tab w:val="right" w:pos="1759"/>
              </w:tabs>
              <w:spacing w:after="0"/>
              <w:rPr>
                <w:b/>
                <w:i/>
              </w:rPr>
            </w:pPr>
            <w:r>
              <w:rPr>
                <w:b/>
                <w:i/>
              </w:rPr>
              <w:t>Work item code:</w:t>
            </w:r>
          </w:p>
        </w:tc>
        <w:tc>
          <w:tcPr>
            <w:tcW w:w="3686" w:type="dxa"/>
            <w:gridSpan w:val="5"/>
            <w:shd w:val="pct30" w:color="FFFF00" w:fill="auto"/>
          </w:tcPr>
          <w:p w14:paraId="4B741BAA">
            <w:pPr>
              <w:pStyle w:val="82"/>
              <w:spacing w:after="0"/>
              <w:ind w:left="100"/>
            </w:pPr>
            <w:r>
              <w:fldChar w:fldCharType="begin"/>
            </w:r>
            <w:r>
              <w:instrText xml:space="preserve"> DOCPROPERTY  RelatedWis  \* MERGEFORMAT </w:instrText>
            </w:r>
            <w:r>
              <w:fldChar w:fldCharType="separate"/>
            </w:r>
            <w:r>
              <w:rPr>
                <w:lang w:val="sv-SE"/>
              </w:rPr>
              <w:t>NR</w:t>
            </w:r>
            <w:r>
              <w:rPr>
                <w:rFonts w:hint="default"/>
                <w:lang w:val="sv-SE"/>
              </w:rPr>
              <w:t>_p</w:t>
            </w:r>
            <w:r>
              <w:rPr>
                <w:lang w:val="sv-SE"/>
              </w:rPr>
              <w:t>os_enh2-Core</w:t>
            </w:r>
            <w:r>
              <w:fldChar w:fldCharType="end"/>
            </w:r>
          </w:p>
        </w:tc>
        <w:tc>
          <w:tcPr>
            <w:tcW w:w="567" w:type="dxa"/>
            <w:tcBorders>
              <w:left w:val="nil"/>
            </w:tcBorders>
          </w:tcPr>
          <w:p w14:paraId="4B741BAB">
            <w:pPr>
              <w:pStyle w:val="82"/>
              <w:spacing w:after="0"/>
              <w:ind w:right="100"/>
            </w:pPr>
          </w:p>
        </w:tc>
        <w:tc>
          <w:tcPr>
            <w:tcW w:w="1417" w:type="dxa"/>
            <w:gridSpan w:val="3"/>
            <w:tcBorders>
              <w:left w:val="nil"/>
            </w:tcBorders>
          </w:tcPr>
          <w:p w14:paraId="4B741BAC">
            <w:pPr>
              <w:pStyle w:val="82"/>
              <w:spacing w:after="0"/>
              <w:jc w:val="right"/>
            </w:pPr>
            <w:r>
              <w:rPr>
                <w:b/>
                <w:i/>
              </w:rPr>
              <w:t>Date:</w:t>
            </w:r>
          </w:p>
        </w:tc>
        <w:tc>
          <w:tcPr>
            <w:tcW w:w="2127" w:type="dxa"/>
            <w:tcBorders>
              <w:right w:val="single" w:color="auto" w:sz="4" w:space="0"/>
            </w:tcBorders>
            <w:shd w:val="pct30" w:color="FFFF00" w:fill="auto"/>
          </w:tcPr>
          <w:p w14:paraId="4B741BAD">
            <w:pPr>
              <w:pStyle w:val="82"/>
              <w:spacing w:after="0"/>
              <w:ind w:left="100"/>
            </w:pPr>
            <w:r>
              <w:fldChar w:fldCharType="begin"/>
            </w:r>
            <w:r>
              <w:instrText xml:space="preserve"> DOCPROPERTY  ResDate  \* MERGEFORMAT </w:instrText>
            </w:r>
            <w:r>
              <w:fldChar w:fldCharType="separate"/>
            </w:r>
            <w:r>
              <w:rPr>
                <w:lang w:val="sv-SE"/>
              </w:rPr>
              <w:t>2025-05-09</w:t>
            </w:r>
            <w:r>
              <w:fldChar w:fldCharType="end"/>
            </w:r>
          </w:p>
        </w:tc>
      </w:tr>
      <w:tr w14:paraId="4B741BB4">
        <w:tc>
          <w:tcPr>
            <w:tcW w:w="1843" w:type="dxa"/>
            <w:tcBorders>
              <w:left w:val="single" w:color="auto" w:sz="4" w:space="0"/>
            </w:tcBorders>
          </w:tcPr>
          <w:p w14:paraId="4B741BAF">
            <w:pPr>
              <w:pStyle w:val="82"/>
              <w:spacing w:after="0"/>
              <w:rPr>
                <w:b/>
                <w:i/>
                <w:sz w:val="8"/>
                <w:szCs w:val="8"/>
              </w:rPr>
            </w:pPr>
          </w:p>
        </w:tc>
        <w:tc>
          <w:tcPr>
            <w:tcW w:w="1986" w:type="dxa"/>
            <w:gridSpan w:val="4"/>
          </w:tcPr>
          <w:p w14:paraId="4B741BB0">
            <w:pPr>
              <w:pStyle w:val="82"/>
              <w:spacing w:after="0"/>
              <w:rPr>
                <w:sz w:val="8"/>
                <w:szCs w:val="8"/>
              </w:rPr>
            </w:pPr>
          </w:p>
        </w:tc>
        <w:tc>
          <w:tcPr>
            <w:tcW w:w="2267" w:type="dxa"/>
            <w:gridSpan w:val="2"/>
          </w:tcPr>
          <w:p w14:paraId="4B741BB1">
            <w:pPr>
              <w:pStyle w:val="82"/>
              <w:spacing w:after="0"/>
              <w:rPr>
                <w:sz w:val="8"/>
                <w:szCs w:val="8"/>
              </w:rPr>
            </w:pPr>
          </w:p>
        </w:tc>
        <w:tc>
          <w:tcPr>
            <w:tcW w:w="1417" w:type="dxa"/>
            <w:gridSpan w:val="3"/>
          </w:tcPr>
          <w:p w14:paraId="4B741BB2">
            <w:pPr>
              <w:pStyle w:val="82"/>
              <w:spacing w:after="0"/>
              <w:rPr>
                <w:sz w:val="8"/>
                <w:szCs w:val="8"/>
              </w:rPr>
            </w:pPr>
          </w:p>
        </w:tc>
        <w:tc>
          <w:tcPr>
            <w:tcW w:w="2127" w:type="dxa"/>
            <w:tcBorders>
              <w:right w:val="single" w:color="auto" w:sz="4" w:space="0"/>
            </w:tcBorders>
          </w:tcPr>
          <w:p w14:paraId="4B741BB3">
            <w:pPr>
              <w:pStyle w:val="82"/>
              <w:spacing w:after="0"/>
              <w:rPr>
                <w:sz w:val="8"/>
                <w:szCs w:val="8"/>
              </w:rPr>
            </w:pPr>
          </w:p>
        </w:tc>
      </w:tr>
      <w:tr w14:paraId="4B741BBA">
        <w:trPr>
          <w:cantSplit/>
        </w:trPr>
        <w:tc>
          <w:tcPr>
            <w:tcW w:w="1843" w:type="dxa"/>
            <w:tcBorders>
              <w:left w:val="single" w:color="auto" w:sz="4" w:space="0"/>
            </w:tcBorders>
          </w:tcPr>
          <w:p w14:paraId="4B741BB5">
            <w:pPr>
              <w:pStyle w:val="82"/>
              <w:tabs>
                <w:tab w:val="right" w:pos="1759"/>
              </w:tabs>
              <w:spacing w:after="0"/>
              <w:rPr>
                <w:b/>
                <w:i/>
              </w:rPr>
            </w:pPr>
            <w:r>
              <w:rPr>
                <w:b/>
                <w:i/>
              </w:rPr>
              <w:t>Category:</w:t>
            </w:r>
          </w:p>
        </w:tc>
        <w:tc>
          <w:tcPr>
            <w:tcW w:w="851" w:type="dxa"/>
            <w:shd w:val="pct30" w:color="FFFF00" w:fill="auto"/>
          </w:tcPr>
          <w:p w14:paraId="4B741BB6">
            <w:pPr>
              <w:pStyle w:val="82"/>
              <w:spacing w:after="0"/>
              <w:ind w:left="100" w:right="-609"/>
              <w:rPr>
                <w:b/>
              </w:rPr>
            </w:pPr>
            <w:r>
              <w:fldChar w:fldCharType="begin"/>
            </w:r>
            <w:r>
              <w:instrText xml:space="preserve"> DOCPROPERTY  Cat  \* MERGEFORMAT </w:instrText>
            </w:r>
            <w:r>
              <w:fldChar w:fldCharType="separate"/>
            </w:r>
            <w:r>
              <w:rPr>
                <w:b/>
                <w:lang w:val="sv-SE"/>
              </w:rPr>
              <w:t>F</w:t>
            </w:r>
            <w:r>
              <w:rPr>
                <w:b/>
              </w:rPr>
              <w:fldChar w:fldCharType="end"/>
            </w:r>
          </w:p>
        </w:tc>
        <w:tc>
          <w:tcPr>
            <w:tcW w:w="3402" w:type="dxa"/>
            <w:gridSpan w:val="5"/>
            <w:tcBorders>
              <w:left w:val="nil"/>
            </w:tcBorders>
          </w:tcPr>
          <w:p w14:paraId="4B741BB7">
            <w:pPr>
              <w:pStyle w:val="82"/>
              <w:spacing w:after="0"/>
            </w:pPr>
          </w:p>
        </w:tc>
        <w:tc>
          <w:tcPr>
            <w:tcW w:w="1417" w:type="dxa"/>
            <w:gridSpan w:val="3"/>
            <w:tcBorders>
              <w:left w:val="nil"/>
            </w:tcBorders>
          </w:tcPr>
          <w:p w14:paraId="4B741BB8">
            <w:pPr>
              <w:pStyle w:val="82"/>
              <w:spacing w:after="0"/>
              <w:jc w:val="right"/>
              <w:rPr>
                <w:b/>
                <w:i/>
              </w:rPr>
            </w:pPr>
            <w:r>
              <w:rPr>
                <w:b/>
                <w:i/>
              </w:rPr>
              <w:t>Release:</w:t>
            </w:r>
          </w:p>
        </w:tc>
        <w:tc>
          <w:tcPr>
            <w:tcW w:w="2127" w:type="dxa"/>
            <w:tcBorders>
              <w:right w:val="single" w:color="auto" w:sz="4" w:space="0"/>
            </w:tcBorders>
            <w:shd w:val="pct30" w:color="FFFF00" w:fill="auto"/>
          </w:tcPr>
          <w:p w14:paraId="4B741BB9">
            <w:pPr>
              <w:pStyle w:val="82"/>
              <w:spacing w:after="0"/>
              <w:ind w:left="100"/>
            </w:pPr>
            <w:r>
              <w:fldChar w:fldCharType="begin"/>
            </w:r>
            <w:r>
              <w:instrText xml:space="preserve"> DOCPROPERTY  Release  \* MERGEFORMAT </w:instrText>
            </w:r>
            <w:r>
              <w:fldChar w:fldCharType="separate"/>
            </w:r>
            <w:r>
              <w:rPr>
                <w:i/>
                <w:sz w:val="18"/>
              </w:rPr>
              <w:t>Rel-18</w:t>
            </w:r>
            <w:r>
              <w:fldChar w:fldCharType="end"/>
            </w:r>
          </w:p>
        </w:tc>
      </w:tr>
      <w:tr w14:paraId="4B741BBF">
        <w:tc>
          <w:tcPr>
            <w:tcW w:w="1843" w:type="dxa"/>
            <w:tcBorders>
              <w:left w:val="single" w:color="auto" w:sz="4" w:space="0"/>
              <w:bottom w:val="single" w:color="auto" w:sz="4" w:space="0"/>
            </w:tcBorders>
          </w:tcPr>
          <w:p w14:paraId="4B741BBB">
            <w:pPr>
              <w:pStyle w:val="82"/>
              <w:spacing w:after="0"/>
              <w:rPr>
                <w:b/>
                <w:i/>
              </w:rPr>
            </w:pPr>
          </w:p>
        </w:tc>
        <w:tc>
          <w:tcPr>
            <w:tcW w:w="4677" w:type="dxa"/>
            <w:gridSpan w:val="8"/>
            <w:tcBorders>
              <w:bottom w:val="single" w:color="auto" w:sz="4" w:space="0"/>
            </w:tcBorders>
          </w:tcPr>
          <w:p w14:paraId="4B741BB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741BBD">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24"/>
                <w:sz w:val="18"/>
              </w:rPr>
              <w:t>TR 21.900</w:t>
            </w:r>
            <w:r>
              <w:rPr>
                <w:rStyle w:val="24"/>
                <w:sz w:val="18"/>
              </w:rPr>
              <w:fldChar w:fldCharType="end"/>
            </w:r>
            <w:r>
              <w:rPr>
                <w:sz w:val="18"/>
              </w:rPr>
              <w:t>.</w:t>
            </w:r>
          </w:p>
        </w:tc>
        <w:tc>
          <w:tcPr>
            <w:tcW w:w="3120" w:type="dxa"/>
            <w:gridSpan w:val="2"/>
            <w:tcBorders>
              <w:bottom w:val="single" w:color="auto" w:sz="4" w:space="0"/>
              <w:right w:val="single" w:color="auto" w:sz="4" w:space="0"/>
            </w:tcBorders>
          </w:tcPr>
          <w:p w14:paraId="4B741BBE">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B741BC2">
        <w:tc>
          <w:tcPr>
            <w:tcW w:w="1843" w:type="dxa"/>
          </w:tcPr>
          <w:p w14:paraId="4B741BC0">
            <w:pPr>
              <w:pStyle w:val="82"/>
              <w:spacing w:after="0"/>
              <w:rPr>
                <w:b/>
                <w:i/>
                <w:sz w:val="8"/>
                <w:szCs w:val="8"/>
              </w:rPr>
            </w:pPr>
          </w:p>
        </w:tc>
        <w:tc>
          <w:tcPr>
            <w:tcW w:w="7797" w:type="dxa"/>
            <w:gridSpan w:val="10"/>
          </w:tcPr>
          <w:p w14:paraId="4B741BC1">
            <w:pPr>
              <w:pStyle w:val="82"/>
              <w:spacing w:after="0"/>
              <w:rPr>
                <w:sz w:val="8"/>
                <w:szCs w:val="8"/>
              </w:rPr>
            </w:pPr>
          </w:p>
        </w:tc>
      </w:tr>
      <w:tr w14:paraId="4B741BC6">
        <w:tc>
          <w:tcPr>
            <w:tcW w:w="2694" w:type="dxa"/>
            <w:gridSpan w:val="2"/>
            <w:tcBorders>
              <w:top w:val="single" w:color="auto" w:sz="4" w:space="0"/>
              <w:left w:val="single" w:color="auto" w:sz="4" w:space="0"/>
            </w:tcBorders>
          </w:tcPr>
          <w:p w14:paraId="4B741BC3">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B741BC4">
            <w:pPr>
              <w:pStyle w:val="82"/>
              <w:numPr>
                <w:ilvl w:val="0"/>
                <w:numId w:val="1"/>
              </w:numPr>
              <w:spacing w:after="0"/>
              <w:rPr>
                <w:lang w:val="en-US"/>
              </w:rPr>
            </w:pPr>
            <w:r>
              <w:rPr>
                <w:lang w:val="en-US"/>
              </w:rPr>
              <w:t xml:space="preserve">To remove square brackets around the IE </w:t>
            </w:r>
            <w:r>
              <w:rPr>
                <w:i/>
                <w:iCs/>
              </w:rPr>
              <w:t>MUSIM-GapConfig-17</w:t>
            </w:r>
            <w:r>
              <w:rPr>
                <w:i/>
                <w:iCs/>
                <w:lang w:val="en-US"/>
              </w:rPr>
              <w:t xml:space="preserve"> </w:t>
            </w:r>
            <w:r>
              <w:rPr>
                <w:lang w:val="en-US"/>
              </w:rPr>
              <w:t>in Clause 9.9.1.2.</w:t>
            </w:r>
          </w:p>
          <w:p w14:paraId="4B741BC5">
            <w:pPr>
              <w:pStyle w:val="82"/>
              <w:numPr>
                <w:ilvl w:val="0"/>
                <w:numId w:val="1"/>
              </w:numPr>
              <w:spacing w:after="0"/>
              <w:rPr>
                <w:lang w:val="en-US"/>
              </w:rPr>
            </w:pPr>
            <w:r>
              <w:rPr>
                <w:lang w:val="en-US"/>
              </w:rPr>
              <w:t>IEs in core requirements for RedCap positioning measurements is not aligned with IEs in LPP signaling.</w:t>
            </w:r>
          </w:p>
        </w:tc>
      </w:tr>
      <w:tr w14:paraId="4B741BC9">
        <w:tc>
          <w:tcPr>
            <w:tcW w:w="2694" w:type="dxa"/>
            <w:gridSpan w:val="2"/>
            <w:tcBorders>
              <w:left w:val="single" w:color="auto" w:sz="4" w:space="0"/>
            </w:tcBorders>
          </w:tcPr>
          <w:p w14:paraId="4B741BC7">
            <w:pPr>
              <w:pStyle w:val="82"/>
              <w:spacing w:after="0"/>
              <w:rPr>
                <w:b/>
                <w:i/>
                <w:sz w:val="8"/>
                <w:szCs w:val="8"/>
              </w:rPr>
            </w:pPr>
          </w:p>
        </w:tc>
        <w:tc>
          <w:tcPr>
            <w:tcW w:w="6946" w:type="dxa"/>
            <w:gridSpan w:val="9"/>
            <w:tcBorders>
              <w:right w:val="single" w:color="auto" w:sz="4" w:space="0"/>
            </w:tcBorders>
          </w:tcPr>
          <w:p w14:paraId="4B741BC8">
            <w:pPr>
              <w:pStyle w:val="82"/>
              <w:spacing w:after="0"/>
              <w:rPr>
                <w:sz w:val="8"/>
                <w:szCs w:val="8"/>
              </w:rPr>
            </w:pPr>
          </w:p>
        </w:tc>
      </w:tr>
      <w:tr w14:paraId="4B741BCD">
        <w:tc>
          <w:tcPr>
            <w:tcW w:w="2694" w:type="dxa"/>
            <w:gridSpan w:val="2"/>
            <w:tcBorders>
              <w:left w:val="single" w:color="auto" w:sz="4" w:space="0"/>
            </w:tcBorders>
          </w:tcPr>
          <w:p w14:paraId="4B741BCA">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B741BCB">
            <w:pPr>
              <w:pStyle w:val="82"/>
              <w:numPr>
                <w:ilvl w:val="0"/>
                <w:numId w:val="1"/>
              </w:numPr>
              <w:spacing w:after="0"/>
              <w:rPr>
                <w:lang w:val="en-US"/>
              </w:rPr>
            </w:pPr>
            <w:r>
              <w:rPr>
                <w:lang w:val="en-US"/>
              </w:rPr>
              <w:t xml:space="preserve">Square brackets around the IE </w:t>
            </w:r>
            <w:r>
              <w:rPr>
                <w:i/>
                <w:iCs/>
              </w:rPr>
              <w:t>MUSIM-GapConfig-17</w:t>
            </w:r>
            <w:r>
              <w:rPr>
                <w:i/>
                <w:iCs/>
                <w:lang w:val="en-US"/>
              </w:rPr>
              <w:t xml:space="preserve"> </w:t>
            </w:r>
            <w:r>
              <w:rPr>
                <w:lang w:val="en-US"/>
              </w:rPr>
              <w:t>in Clause 9.9.1.2 is removed.</w:t>
            </w:r>
          </w:p>
          <w:p w14:paraId="4B741BCC">
            <w:pPr>
              <w:pStyle w:val="82"/>
              <w:numPr>
                <w:ilvl w:val="0"/>
                <w:numId w:val="1"/>
              </w:numPr>
              <w:spacing w:after="0"/>
            </w:pPr>
            <w:r>
              <w:rPr>
                <w:lang w:val="en-US"/>
              </w:rPr>
              <w:t>IEs in core requirements for RedCap positioning are aligned with the IEs in LPP signaling.</w:t>
            </w:r>
          </w:p>
        </w:tc>
      </w:tr>
      <w:tr w14:paraId="4B741BD0">
        <w:tc>
          <w:tcPr>
            <w:tcW w:w="2694" w:type="dxa"/>
            <w:gridSpan w:val="2"/>
            <w:tcBorders>
              <w:left w:val="single" w:color="auto" w:sz="4" w:space="0"/>
            </w:tcBorders>
          </w:tcPr>
          <w:p w14:paraId="4B741BCE">
            <w:pPr>
              <w:pStyle w:val="82"/>
              <w:spacing w:after="0"/>
              <w:rPr>
                <w:b/>
                <w:i/>
                <w:sz w:val="8"/>
                <w:szCs w:val="8"/>
              </w:rPr>
            </w:pPr>
          </w:p>
        </w:tc>
        <w:tc>
          <w:tcPr>
            <w:tcW w:w="6946" w:type="dxa"/>
            <w:gridSpan w:val="9"/>
            <w:tcBorders>
              <w:right w:val="single" w:color="auto" w:sz="4" w:space="0"/>
            </w:tcBorders>
          </w:tcPr>
          <w:p w14:paraId="4B741BCF">
            <w:pPr>
              <w:pStyle w:val="82"/>
              <w:spacing w:after="0"/>
              <w:rPr>
                <w:sz w:val="8"/>
                <w:szCs w:val="8"/>
              </w:rPr>
            </w:pPr>
          </w:p>
        </w:tc>
      </w:tr>
      <w:tr w14:paraId="4B741BD4">
        <w:tc>
          <w:tcPr>
            <w:tcW w:w="2694" w:type="dxa"/>
            <w:gridSpan w:val="2"/>
            <w:tcBorders>
              <w:left w:val="single" w:color="auto" w:sz="4" w:space="0"/>
              <w:bottom w:val="single" w:color="auto" w:sz="4" w:space="0"/>
            </w:tcBorders>
          </w:tcPr>
          <w:p w14:paraId="4B741BD1">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B741BD2">
            <w:pPr>
              <w:pStyle w:val="82"/>
              <w:numPr>
                <w:ilvl w:val="0"/>
                <w:numId w:val="1"/>
              </w:numPr>
              <w:spacing w:after="0"/>
              <w:rPr>
                <w:lang w:val="en-US"/>
              </w:rPr>
            </w:pPr>
            <w:r>
              <w:rPr>
                <w:lang w:val="en-US"/>
              </w:rPr>
              <w:t xml:space="preserve">Core requirement for gapless positioning measurement for UE capable of supporting </w:t>
            </w:r>
            <w:r>
              <w:rPr>
                <w:i/>
                <w:iCs/>
              </w:rPr>
              <w:t>MUSIM-GapConfig-17</w:t>
            </w:r>
            <w:r>
              <w:rPr>
                <w:i/>
                <w:iCs/>
                <w:lang w:val="en-US"/>
              </w:rPr>
              <w:t xml:space="preserve"> </w:t>
            </w:r>
            <w:r>
              <w:rPr>
                <w:lang w:val="en-US"/>
              </w:rPr>
              <w:t>is unclear.</w:t>
            </w:r>
          </w:p>
          <w:p w14:paraId="4B741BD3">
            <w:pPr>
              <w:pStyle w:val="82"/>
              <w:numPr>
                <w:ilvl w:val="0"/>
                <w:numId w:val="1"/>
              </w:numPr>
              <w:spacing w:after="0"/>
            </w:pPr>
            <w:r>
              <w:rPr>
                <w:lang w:val="en-US"/>
              </w:rPr>
              <w:t>IEs in core requirements for RedCap positioning do not map to IEs used in LPP signaling.</w:t>
            </w:r>
          </w:p>
        </w:tc>
      </w:tr>
      <w:tr w14:paraId="4B741BD7">
        <w:tc>
          <w:tcPr>
            <w:tcW w:w="2694" w:type="dxa"/>
            <w:gridSpan w:val="2"/>
          </w:tcPr>
          <w:p w14:paraId="4B741BD5">
            <w:pPr>
              <w:pStyle w:val="82"/>
              <w:spacing w:after="0"/>
              <w:rPr>
                <w:b/>
                <w:i/>
                <w:sz w:val="8"/>
                <w:szCs w:val="8"/>
              </w:rPr>
            </w:pPr>
          </w:p>
        </w:tc>
        <w:tc>
          <w:tcPr>
            <w:tcW w:w="6946" w:type="dxa"/>
            <w:gridSpan w:val="9"/>
          </w:tcPr>
          <w:p w14:paraId="4B741BD6">
            <w:pPr>
              <w:pStyle w:val="82"/>
              <w:spacing w:after="0"/>
              <w:rPr>
                <w:sz w:val="8"/>
                <w:szCs w:val="8"/>
              </w:rPr>
            </w:pPr>
          </w:p>
        </w:tc>
      </w:tr>
      <w:tr w14:paraId="4B741BDA">
        <w:tc>
          <w:tcPr>
            <w:tcW w:w="2694" w:type="dxa"/>
            <w:gridSpan w:val="2"/>
            <w:tcBorders>
              <w:top w:val="single" w:color="auto" w:sz="4" w:space="0"/>
              <w:left w:val="single" w:color="auto" w:sz="4" w:space="0"/>
            </w:tcBorders>
          </w:tcPr>
          <w:p w14:paraId="4B741BD8">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4B741BD9">
            <w:pPr>
              <w:pStyle w:val="82"/>
              <w:spacing w:after="0"/>
              <w:ind w:left="100"/>
              <w:rPr>
                <w:lang w:val="sv-SE"/>
              </w:rPr>
            </w:pPr>
            <w:r>
              <w:rPr>
                <w:lang w:val="sv-SE"/>
              </w:rPr>
              <w:t>4.6.2.6, 4.6.3.6, 9.9.1.2, 9.9A.2.6.1, 9.9A.3.6.1, and 9.9A.4.8.</w:t>
            </w:r>
          </w:p>
        </w:tc>
      </w:tr>
      <w:tr w14:paraId="4B741BDD">
        <w:tc>
          <w:tcPr>
            <w:tcW w:w="2694" w:type="dxa"/>
            <w:gridSpan w:val="2"/>
            <w:tcBorders>
              <w:left w:val="single" w:color="auto" w:sz="4" w:space="0"/>
            </w:tcBorders>
          </w:tcPr>
          <w:p w14:paraId="4B741BDB">
            <w:pPr>
              <w:pStyle w:val="82"/>
              <w:spacing w:after="0"/>
              <w:rPr>
                <w:b/>
                <w:i/>
                <w:sz w:val="8"/>
                <w:szCs w:val="8"/>
              </w:rPr>
            </w:pPr>
          </w:p>
        </w:tc>
        <w:tc>
          <w:tcPr>
            <w:tcW w:w="6946" w:type="dxa"/>
            <w:gridSpan w:val="9"/>
            <w:tcBorders>
              <w:right w:val="single" w:color="auto" w:sz="4" w:space="0"/>
            </w:tcBorders>
          </w:tcPr>
          <w:p w14:paraId="4B741BDC">
            <w:pPr>
              <w:pStyle w:val="82"/>
              <w:spacing w:after="0"/>
              <w:rPr>
                <w:sz w:val="8"/>
                <w:szCs w:val="8"/>
              </w:rPr>
            </w:pPr>
          </w:p>
        </w:tc>
      </w:tr>
      <w:tr w14:paraId="4B741BE3">
        <w:tc>
          <w:tcPr>
            <w:tcW w:w="2694" w:type="dxa"/>
            <w:gridSpan w:val="2"/>
            <w:tcBorders>
              <w:left w:val="single" w:color="auto" w:sz="4" w:space="0"/>
            </w:tcBorders>
          </w:tcPr>
          <w:p w14:paraId="4B741BDE">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4B741BDF">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B741BE0">
            <w:pPr>
              <w:pStyle w:val="82"/>
              <w:spacing w:after="0"/>
              <w:jc w:val="center"/>
              <w:rPr>
                <w:b/>
                <w:caps/>
              </w:rPr>
            </w:pPr>
            <w:r>
              <w:rPr>
                <w:b/>
                <w:caps/>
              </w:rPr>
              <w:t>N</w:t>
            </w:r>
          </w:p>
        </w:tc>
        <w:tc>
          <w:tcPr>
            <w:tcW w:w="2977" w:type="dxa"/>
            <w:gridSpan w:val="4"/>
          </w:tcPr>
          <w:p w14:paraId="4B741BE1">
            <w:pPr>
              <w:pStyle w:val="82"/>
              <w:tabs>
                <w:tab w:val="right" w:pos="2893"/>
              </w:tabs>
              <w:spacing w:after="0"/>
            </w:pPr>
          </w:p>
        </w:tc>
        <w:tc>
          <w:tcPr>
            <w:tcW w:w="3401" w:type="dxa"/>
            <w:gridSpan w:val="3"/>
            <w:tcBorders>
              <w:right w:val="single" w:color="auto" w:sz="4" w:space="0"/>
            </w:tcBorders>
            <w:shd w:val="clear" w:color="FFFF00" w:fill="auto"/>
          </w:tcPr>
          <w:p w14:paraId="4B741BE2">
            <w:pPr>
              <w:pStyle w:val="82"/>
              <w:spacing w:after="0"/>
              <w:ind w:left="99"/>
            </w:pPr>
          </w:p>
        </w:tc>
      </w:tr>
      <w:tr w14:paraId="4B741BE9">
        <w:tc>
          <w:tcPr>
            <w:tcW w:w="2694" w:type="dxa"/>
            <w:gridSpan w:val="2"/>
            <w:tcBorders>
              <w:left w:val="single" w:color="auto" w:sz="4" w:space="0"/>
            </w:tcBorders>
          </w:tcPr>
          <w:p w14:paraId="4B741BE4">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B741BE5">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B741BE6">
            <w:pPr>
              <w:pStyle w:val="82"/>
              <w:spacing w:after="0"/>
              <w:jc w:val="center"/>
              <w:rPr>
                <w:b/>
                <w:caps/>
                <w:lang w:val="sv-SE"/>
              </w:rPr>
            </w:pPr>
            <w:r>
              <w:rPr>
                <w:b/>
                <w:caps/>
                <w:lang w:val="sv-SE"/>
              </w:rPr>
              <w:t>X</w:t>
            </w:r>
          </w:p>
        </w:tc>
        <w:tc>
          <w:tcPr>
            <w:tcW w:w="2977" w:type="dxa"/>
            <w:gridSpan w:val="4"/>
          </w:tcPr>
          <w:p w14:paraId="4B741BE7">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B741BE8">
            <w:pPr>
              <w:pStyle w:val="82"/>
              <w:spacing w:after="0"/>
              <w:ind w:left="99"/>
            </w:pPr>
            <w:r>
              <w:t xml:space="preserve">TS/TR ... CR ... </w:t>
            </w:r>
          </w:p>
        </w:tc>
      </w:tr>
      <w:tr w14:paraId="4B741BEF">
        <w:tc>
          <w:tcPr>
            <w:tcW w:w="2694" w:type="dxa"/>
            <w:gridSpan w:val="2"/>
            <w:tcBorders>
              <w:left w:val="single" w:color="auto" w:sz="4" w:space="0"/>
            </w:tcBorders>
          </w:tcPr>
          <w:p w14:paraId="4B741BEA">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B741BEB">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B741BEC">
            <w:pPr>
              <w:pStyle w:val="82"/>
              <w:spacing w:after="0"/>
              <w:jc w:val="center"/>
              <w:rPr>
                <w:b/>
                <w:caps/>
                <w:lang w:val="sv-SE"/>
              </w:rPr>
            </w:pPr>
            <w:r>
              <w:rPr>
                <w:b/>
                <w:caps/>
                <w:lang w:val="sv-SE"/>
              </w:rPr>
              <w:t>X</w:t>
            </w:r>
          </w:p>
        </w:tc>
        <w:tc>
          <w:tcPr>
            <w:tcW w:w="2977" w:type="dxa"/>
            <w:gridSpan w:val="4"/>
          </w:tcPr>
          <w:p w14:paraId="4B741BED">
            <w:pPr>
              <w:pStyle w:val="82"/>
              <w:spacing w:after="0"/>
            </w:pPr>
            <w:r>
              <w:t xml:space="preserve"> Test specifications</w:t>
            </w:r>
          </w:p>
        </w:tc>
        <w:tc>
          <w:tcPr>
            <w:tcW w:w="3401" w:type="dxa"/>
            <w:gridSpan w:val="3"/>
            <w:tcBorders>
              <w:right w:val="single" w:color="auto" w:sz="4" w:space="0"/>
            </w:tcBorders>
            <w:shd w:val="pct30" w:color="FFFF00" w:fill="auto"/>
          </w:tcPr>
          <w:p w14:paraId="4B741BEE">
            <w:pPr>
              <w:pStyle w:val="82"/>
              <w:spacing w:after="0"/>
              <w:ind w:left="99"/>
            </w:pPr>
            <w:r>
              <w:t xml:space="preserve">TS/TR ... CR ... </w:t>
            </w:r>
          </w:p>
        </w:tc>
      </w:tr>
      <w:tr w14:paraId="4B741BF5">
        <w:tc>
          <w:tcPr>
            <w:tcW w:w="2694" w:type="dxa"/>
            <w:gridSpan w:val="2"/>
            <w:tcBorders>
              <w:left w:val="single" w:color="auto" w:sz="4" w:space="0"/>
            </w:tcBorders>
          </w:tcPr>
          <w:p w14:paraId="4B741BF0">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B741BF1">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B741BF2">
            <w:pPr>
              <w:pStyle w:val="82"/>
              <w:spacing w:after="0"/>
              <w:jc w:val="center"/>
              <w:rPr>
                <w:b/>
                <w:caps/>
                <w:lang w:val="sv-SE"/>
              </w:rPr>
            </w:pPr>
            <w:r>
              <w:rPr>
                <w:b/>
                <w:caps/>
                <w:lang w:val="sv-SE"/>
              </w:rPr>
              <w:t>X</w:t>
            </w:r>
          </w:p>
        </w:tc>
        <w:tc>
          <w:tcPr>
            <w:tcW w:w="2977" w:type="dxa"/>
            <w:gridSpan w:val="4"/>
          </w:tcPr>
          <w:p w14:paraId="4B741BF3">
            <w:pPr>
              <w:pStyle w:val="82"/>
              <w:spacing w:after="0"/>
            </w:pPr>
            <w:r>
              <w:t xml:space="preserve"> O&amp;M Specifications</w:t>
            </w:r>
          </w:p>
        </w:tc>
        <w:tc>
          <w:tcPr>
            <w:tcW w:w="3401" w:type="dxa"/>
            <w:gridSpan w:val="3"/>
            <w:tcBorders>
              <w:right w:val="single" w:color="auto" w:sz="4" w:space="0"/>
            </w:tcBorders>
            <w:shd w:val="pct30" w:color="FFFF00" w:fill="auto"/>
          </w:tcPr>
          <w:p w14:paraId="4B741BF4">
            <w:pPr>
              <w:pStyle w:val="82"/>
              <w:spacing w:after="0"/>
              <w:ind w:left="99"/>
            </w:pPr>
            <w:r>
              <w:t xml:space="preserve">TS/TR ... CR ... </w:t>
            </w:r>
          </w:p>
        </w:tc>
      </w:tr>
      <w:tr w14:paraId="4B741BF8">
        <w:tc>
          <w:tcPr>
            <w:tcW w:w="2694" w:type="dxa"/>
            <w:gridSpan w:val="2"/>
            <w:tcBorders>
              <w:left w:val="single" w:color="auto" w:sz="4" w:space="0"/>
            </w:tcBorders>
          </w:tcPr>
          <w:p w14:paraId="4B741BF6">
            <w:pPr>
              <w:pStyle w:val="82"/>
              <w:spacing w:after="0"/>
              <w:rPr>
                <w:b/>
                <w:i/>
              </w:rPr>
            </w:pPr>
          </w:p>
        </w:tc>
        <w:tc>
          <w:tcPr>
            <w:tcW w:w="6946" w:type="dxa"/>
            <w:gridSpan w:val="9"/>
            <w:tcBorders>
              <w:right w:val="single" w:color="auto" w:sz="4" w:space="0"/>
            </w:tcBorders>
          </w:tcPr>
          <w:p w14:paraId="4B741BF7">
            <w:pPr>
              <w:pStyle w:val="82"/>
              <w:spacing w:after="0"/>
            </w:pPr>
          </w:p>
        </w:tc>
      </w:tr>
      <w:tr w14:paraId="4B741BFB">
        <w:tc>
          <w:tcPr>
            <w:tcW w:w="2694" w:type="dxa"/>
            <w:gridSpan w:val="2"/>
            <w:tcBorders>
              <w:left w:val="single" w:color="auto" w:sz="4" w:space="0"/>
              <w:bottom w:val="single" w:color="auto" w:sz="4" w:space="0"/>
            </w:tcBorders>
          </w:tcPr>
          <w:p w14:paraId="4B741BF9">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B741BFA">
            <w:pPr>
              <w:pStyle w:val="82"/>
              <w:spacing w:after="0"/>
              <w:ind w:left="100"/>
            </w:pPr>
          </w:p>
        </w:tc>
      </w:tr>
      <w:tr w14:paraId="4B741BFE">
        <w:tc>
          <w:tcPr>
            <w:tcW w:w="2694" w:type="dxa"/>
            <w:gridSpan w:val="2"/>
            <w:tcBorders>
              <w:top w:val="single" w:color="auto" w:sz="4" w:space="0"/>
              <w:bottom w:val="single" w:color="auto" w:sz="4" w:space="0"/>
            </w:tcBorders>
          </w:tcPr>
          <w:p w14:paraId="4B741BFC">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741BFD">
            <w:pPr>
              <w:pStyle w:val="82"/>
              <w:spacing w:after="0"/>
              <w:ind w:left="100"/>
              <w:rPr>
                <w:sz w:val="8"/>
                <w:szCs w:val="8"/>
              </w:rPr>
            </w:pPr>
          </w:p>
        </w:tc>
      </w:tr>
      <w:tr w14:paraId="4B741C01">
        <w:tc>
          <w:tcPr>
            <w:tcW w:w="2694" w:type="dxa"/>
            <w:gridSpan w:val="2"/>
            <w:tcBorders>
              <w:top w:val="single" w:color="auto" w:sz="4" w:space="0"/>
              <w:left w:val="single" w:color="auto" w:sz="4" w:space="0"/>
              <w:bottom w:val="single" w:color="auto" w:sz="4" w:space="0"/>
            </w:tcBorders>
          </w:tcPr>
          <w:p w14:paraId="4B741BFF">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B741C00">
            <w:pPr>
              <w:pStyle w:val="82"/>
              <w:spacing w:after="0"/>
              <w:ind w:left="100"/>
            </w:pPr>
          </w:p>
        </w:tc>
      </w:tr>
    </w:tbl>
    <w:p w14:paraId="4B741C02">
      <w:pPr>
        <w:pStyle w:val="82"/>
        <w:spacing w:after="0"/>
        <w:rPr>
          <w:sz w:val="8"/>
          <w:szCs w:val="8"/>
        </w:rPr>
      </w:pPr>
    </w:p>
    <w:p w14:paraId="73717979">
      <w:pPr>
        <w:sectPr>
          <w:headerReference r:id="rId4" w:type="even"/>
          <w:footnotePr>
            <w:numRestart w:val="eachSect"/>
          </w:footnotePr>
          <w:pgSz w:w="11907" w:h="16840"/>
          <w:pgMar w:top="1418" w:right="1134" w:bottom="1134" w:left="1134" w:header="680" w:footer="567" w:gutter="0"/>
          <w:cols w:space="720" w:num="1"/>
        </w:sectPr>
      </w:pPr>
    </w:p>
    <w:p w14:paraId="4B741C04">
      <w:pPr>
        <w:pStyle w:val="3"/>
        <w:rPr>
          <w:rFonts w:ascii="Arial Bold" w:hAnsi="Arial Bold" w:cs="Arial Bold"/>
          <w:b/>
          <w:bCs/>
          <w:color w:val="FF0000"/>
          <w:lang w:val="en-US"/>
        </w:rPr>
      </w:pPr>
      <w:r>
        <w:rPr>
          <w:rFonts w:ascii="Arial Bold" w:hAnsi="Arial Bold" w:cs="Arial Bold"/>
          <w:b/>
          <w:bCs/>
          <w:color w:val="FF0000"/>
          <w:lang w:val="en-US"/>
        </w:rPr>
        <w:t xml:space="preserve">START OF CHANGE # 1 </w:t>
      </w:r>
    </w:p>
    <w:p w14:paraId="4B741C05">
      <w:pPr>
        <w:pStyle w:val="5"/>
        <w:rPr>
          <w:rFonts w:eastAsia="DengXian"/>
          <w:lang w:eastAsia="zh-CN"/>
        </w:rPr>
      </w:pPr>
      <w:r>
        <w:rPr>
          <w:rFonts w:eastAsia="DengXian"/>
        </w:rPr>
        <w:t>4.6.2.6</w:t>
      </w:r>
      <w:r>
        <w:rPr>
          <w:rFonts w:eastAsia="DengXian"/>
          <w:lang w:eastAsia="zh-CN"/>
        </w:rPr>
        <w:tab/>
      </w:r>
      <w:r>
        <w:rPr>
          <w:rFonts w:eastAsia="DengXian"/>
          <w:lang w:eastAsia="zh-CN"/>
        </w:rPr>
        <w:t>Measurement Period Requirements with RX FH</w:t>
      </w:r>
    </w:p>
    <w:p w14:paraId="4B741C06">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4B741C07">
      <w:pPr>
        <w:rPr>
          <w:lang w:eastAsia="zh-CN"/>
        </w:rPr>
      </w:pPr>
      <w:r>
        <w:rPr>
          <w:lang w:eastAsia="zh-CN"/>
        </w:rPr>
        <w:t>The requirements in clause 4.5.2.5 shall apply with the following modifications.</w:t>
      </w:r>
    </w:p>
    <w:p w14:paraId="4B741C08">
      <w:pPr>
        <w:ind w:left="568" w:hanging="284"/>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rFonts w:ascii="Times New Roman Italic" w:hAnsi="Times New Roman Italic" w:cs="Times New Roman Italic"/>
          <w:i/>
          <w:iCs/>
        </w:rPr>
        <w:t>reducedNumOfSampleForMeasurementWithFH-RRC-IdleAndInactive</w:t>
      </w:r>
      <w:r>
        <w:t xml:space="preserve"> specified in TS 37.355 [34], and the LMF requests the UE to perform positioning measurements with reduced number of samples.</w:t>
      </w:r>
    </w:p>
    <w:p w14:paraId="4B741C09">
      <w:pPr>
        <w:ind w:left="568" w:hanging="284"/>
        <w:rPr>
          <w:lang w:eastAsia="zh-CN"/>
        </w:rPr>
      </w:pPr>
      <w:r>
        <w:rPr>
          <w:lang w:eastAsia="zh-CN"/>
        </w:rPr>
        <w:t>-</w:t>
      </w:r>
      <w:r>
        <w:rPr>
          <w:lang w:eastAsia="zh-CN"/>
        </w:rPr>
        <w:tab/>
      </w:r>
      <w:r>
        <w:rPr>
          <w:lang w:eastAsia="zh-CN"/>
        </w:rPr>
        <w:t>A measurement sample with FH is defined as a PRS measurement over multiple hops within a single time window.</w:t>
      </w:r>
    </w:p>
    <w:p w14:paraId="4B741C0A">
      <w:pPr>
        <w:ind w:left="568" w:hanging="284"/>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eastAsiaTheme="minorHAnsi" w:cstheme="minorBidi"/>
                <w:i/>
                <w:kern w:val="2"/>
                <w:sz w:val="22"/>
                <w:szCs w:val="22"/>
                <w14:ligatures w14:val="standardContextual"/>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lang w:eastAsia="zh-CN"/>
        </w:rPr>
        <w:t>, where</w:t>
      </w:r>
    </w:p>
    <w:p w14:paraId="4B741C0B">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N</m:t>
            </m:r>
            <m:ctrlPr>
              <w:rPr>
                <w:rFonts w:ascii="Cambria Math" w:hAnsi="Cambria Math" w:eastAsiaTheme="minorHAnsi" w:cstheme="minorBidi"/>
                <w:i/>
                <w:kern w:val="2"/>
                <w:sz w:val="22"/>
                <w:szCs w:val="22"/>
                <w14:ligatures w14:val="standardContextual"/>
              </w:rPr>
            </m:ctrlPr>
          </m:e>
          <m:sub>
            <m:r>
              <m:rPr/>
              <w:rPr>
                <w:rFonts w:ascii="Cambria Math" w:hAnsi="Cambria Math"/>
              </w:rPr>
              <m:t>ℎop,i,j</m:t>
            </m:r>
            <m:ctrlPr>
              <w:rPr>
                <w:rFonts w:ascii="Cambria Math" w:hAnsi="Cambria Math" w:eastAsiaTheme="minorHAnsi" w:cstheme="minorBidi"/>
                <w:i/>
                <w:kern w:val="2"/>
                <w:sz w:val="22"/>
                <w:szCs w:val="22"/>
                <w14:ligatures w14:val="standardContextual"/>
              </w:rPr>
            </m:ctrlPr>
          </m:sub>
        </m:sSub>
      </m:oMath>
      <w:r>
        <w:rPr>
          <w:lang w:eastAsia="zh-CN"/>
        </w:rPr>
        <w:t xml:space="preserve"> is the number of hops that UE can do within a time window occasion </w:t>
      </w:r>
      <w:r>
        <w:rPr>
          <w:i/>
          <w:iCs/>
          <w:lang w:eastAsia="zh-CN"/>
        </w:rPr>
        <w:t>j</w:t>
      </w:r>
      <w:r>
        <w:rPr>
          <w:lang w:eastAsia="zh-CN"/>
        </w:rPr>
        <w:t xml:space="preserve"> as defined in the following, and</w:t>
      </w:r>
    </w:p>
    <w:p w14:paraId="4B741C0C">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w:t>
      </w:r>
      <w:r>
        <w:rPr>
          <w:lang w:eastAsia="zh-CN"/>
        </w:rPr>
        <w:t>time window occasion</w:t>
      </w:r>
      <w:r>
        <w:t xml:space="preserve"> </w:t>
      </w:r>
      <w:r>
        <w:rPr>
          <w:i/>
          <w:iCs/>
        </w:rPr>
        <w:t>j</w:t>
      </w:r>
      <w:r>
        <w:t xml:space="preserve"> during </w:t>
      </w:r>
      <m:oMath>
        <m:sSub>
          <m:sSubPr>
            <m:ctrlPr>
              <w:rPr>
                <w:rFonts w:ascii="Cambria Math" w:hAnsi="Cambria Math" w:eastAsiaTheme="minorHAnsi" w:cstheme="minorBidi"/>
                <w:kern w:val="2"/>
                <w:sz w:val="22"/>
                <w:szCs w:val="22"/>
                <w14:ligatures w14:val="standardContextual"/>
              </w:rPr>
            </m:ctrlPr>
          </m:sSubPr>
          <m:e>
            <m:r>
              <m:rPr/>
              <w:rPr>
                <w:rFonts w:ascii="Cambria Math" w:hAnsi="Cambria Math"/>
              </w:rPr>
              <m:t>T</m:t>
            </m:r>
            <m:ctrlPr>
              <w:rPr>
                <w:rFonts w:ascii="Cambria Math" w:hAnsi="Cambria Math" w:eastAsiaTheme="minorHAnsi" w:cstheme="minorBidi"/>
                <w:kern w:val="2"/>
                <w:sz w:val="22"/>
                <w:szCs w:val="22"/>
                <w14:ligatures w14:val="standardContextual"/>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eastAsiaTheme="minorHAnsi" w:cstheme="minorBidi"/>
                <w:kern w:val="2"/>
                <w:sz w:val="22"/>
                <w:szCs w:val="22"/>
                <w14:ligatures w14:val="standardContextual"/>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C0D">
      <w:pPr>
        <w:pStyle w:val="77"/>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0E">
      <w:pPr>
        <w:rPr>
          <w:lang w:eastAsia="zh-CN"/>
        </w:rPr>
      </w:pPr>
      <w:r>
        <w:rPr>
          <w:iCs/>
          <w:lang w:eastAsia="zh-CN"/>
        </w:rPr>
        <w:t xml:space="preserve">The sampling window per hop is the first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lang w:eastAsia="zh-CN"/>
              </w:rPr>
              <m:t>sample</m:t>
            </m:r>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oMath>
      <w:r>
        <w:rPr>
          <w:iCs/>
          <w:lang w:eastAsia="zh-CN"/>
        </w:rPr>
        <w:t xml:space="preserve"> symbols in each hop, where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lang w:eastAsia="zh-CN"/>
              </w:rPr>
              <m:t>sample</m:t>
            </m:r>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r>
          <m:rPr/>
          <w:rPr>
            <w:rFonts w:ascii="Cambria Math" w:hAnsi="Cambria Math"/>
          </w:rPr>
          <m:t xml:space="preserve">= </m:t>
        </m:r>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cstheme="minorBidi"/>
                <w:kern w:val="2"/>
                <w:sz w:val="22"/>
                <w:szCs w:val="24"/>
                <w:lang w:eastAsia="zh-CN"/>
                <w14:ligatures w14:val="standardContextual"/>
              </w:rPr>
            </m:ctrlPr>
          </m:sSubPr>
          <m:e>
            <m:r>
              <m:rPr/>
              <w:rPr>
                <w:rFonts w:ascii="Cambria Math" w:hAnsi="Cambria Math" w:eastAsia="SimSun"/>
                <w:szCs w:val="24"/>
                <w:lang w:eastAsia="zh-CN"/>
              </w:rPr>
              <m:t>T</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FH</m:t>
            </m:r>
            <m:ctrlPr>
              <w:rPr>
                <w:rFonts w:ascii="Cambria Math" w:hAnsi="Cambria Math" w:cstheme="minorBidi"/>
                <w:kern w:val="2"/>
                <w:sz w:val="22"/>
                <w:szCs w:val="24"/>
                <w:lang w:eastAsia="zh-CN"/>
                <w14:ligatures w14:val="standardContextual"/>
              </w:rPr>
            </m:ctrlPr>
          </m:sub>
        </m:sSub>
      </m:oMath>
      <w:r>
        <w:rPr>
          <w:lang w:eastAsia="zh-CN"/>
        </w:rPr>
        <w:t xml:space="preserve">,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T</m:t>
            </m:r>
            <m:ctrlPr>
              <w:rPr>
                <w:rFonts w:ascii="Cambria Math" w:hAnsi="Cambria Math" w:eastAsiaTheme="minorHAnsi" w:cstheme="minorBidi"/>
                <w:i/>
                <w:kern w:val="2"/>
                <w:sz w:val="22"/>
                <w:szCs w:val="22"/>
                <w14:ligatures w14:val="standardContextual"/>
              </w:rPr>
            </m:ctrlPr>
          </m:e>
          <m:sub>
            <m:r>
              <m:rPr/>
              <w:rPr>
                <w:rFonts w:ascii="Cambria Math" w:hAnsi="Cambria Math"/>
              </w:rPr>
              <m:t>ℎop</m:t>
            </m:r>
            <m:ctrlPr>
              <w:rPr>
                <w:rFonts w:ascii="Cambria Math" w:hAnsi="Cambria Math" w:eastAsiaTheme="minorHAnsi" w:cstheme="minorBidi"/>
                <w:i/>
                <w:kern w:val="2"/>
                <w:sz w:val="22"/>
                <w:szCs w:val="22"/>
                <w14:ligatures w14:val="standardContextual"/>
              </w:rPr>
            </m:ctrlPr>
          </m:sub>
        </m:sSub>
      </m:oMath>
      <w:r>
        <w:rPr>
          <w:lang w:eastAsia="zh-CN"/>
        </w:rPr>
        <w:t xml:space="preserve"> is the applicable length per hop as defined in table 4.6.2.6-1, and </w:t>
      </w:r>
      <m:oMath>
        <m:r>
          <m:rPr/>
          <w:rPr>
            <w:rFonts w:ascii="Cambria Math" w:hAnsi="Cambria Math" w:eastAsia="SimSun"/>
            <w:szCs w:val="24"/>
            <w:lang w:eastAsia="zh-CN"/>
          </w:rPr>
          <m:t>RR</m:t>
        </m:r>
        <m:sSub>
          <m:sSubPr>
            <m:ctrlPr>
              <w:rPr>
                <w:rFonts w:ascii="Cambria Math" w:hAnsi="Cambria Math" w:cstheme="minorBidi"/>
                <w:kern w:val="2"/>
                <w:sz w:val="22"/>
                <w:szCs w:val="24"/>
                <w:lang w:eastAsia="zh-CN"/>
                <w14:ligatures w14:val="standardContextual"/>
              </w:rPr>
            </m:ctrlPr>
          </m:sSubPr>
          <m:e>
            <m:r>
              <m:rPr/>
              <w:rPr>
                <w:rFonts w:ascii="Cambria Math" w:hAnsi="Cambria Math" w:eastAsia="SimSun"/>
                <w:szCs w:val="24"/>
                <w:lang w:eastAsia="zh-CN"/>
              </w:rPr>
              <m:t>T</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FH</m:t>
            </m:r>
            <m:ctrlPr>
              <w:rPr>
                <w:rFonts w:ascii="Cambria Math" w:hAnsi="Cambria Math" w:cstheme="minorBidi"/>
                <w:kern w:val="2"/>
                <w:sz w:val="22"/>
                <w:szCs w:val="24"/>
                <w:lang w:eastAsia="zh-CN"/>
                <w14:ligatures w14:val="standardContextual"/>
              </w:rPr>
            </m:ctrlPr>
          </m:sub>
        </m:sSub>
      </m:oMath>
      <w:r>
        <w:rPr>
          <w:szCs w:val="24"/>
          <w:lang w:eastAsia="zh-CN"/>
        </w:rPr>
        <w:t xml:space="preserve"> is the </w:t>
      </w:r>
      <w:r>
        <w:rPr>
          <w:rFonts w:eastAsia="SimSun"/>
          <w:szCs w:val="24"/>
          <w:lang w:eastAsia="zh-CN"/>
        </w:rPr>
        <w:t xml:space="preserve">retuning time between Rx hops as reported by UE </w:t>
      </w:r>
      <w:r>
        <w:rPr>
          <w:szCs w:val="24"/>
          <w:lang w:eastAsia="zh-CN"/>
        </w:rPr>
        <w:t xml:space="preserve">in </w:t>
      </w:r>
      <w:r>
        <w:rPr>
          <w:i/>
          <w:szCs w:val="24"/>
          <w:lang w:val="en-US" w:eastAsia="zh-CN"/>
        </w:rPr>
        <w:t>rf-RxRetun</w:t>
      </w:r>
      <w:ins w:id="0" w:author="Deep [E///]" w:date="2025-04-10T09:52:00Z">
        <w:r>
          <w:rPr>
            <w:i/>
            <w:szCs w:val="24"/>
            <w:lang w:val="en-US" w:eastAsia="zh-CN"/>
          </w:rPr>
          <w:t>e</w:t>
        </w:r>
      </w:ins>
      <w:r>
        <w:rPr>
          <w:i/>
          <w:szCs w:val="24"/>
          <w:lang w:val="en-US" w:eastAsia="zh-CN"/>
        </w:rPr>
        <w:t xml:space="preserve">TimeFR1 </w:t>
      </w:r>
      <w:r>
        <w:rPr>
          <w:iCs/>
          <w:szCs w:val="24"/>
          <w:lang w:val="en-US" w:eastAsia="zh-CN"/>
        </w:rPr>
        <w:t>or</w:t>
      </w:r>
      <w:r>
        <w:rPr>
          <w:i/>
          <w:szCs w:val="24"/>
          <w:lang w:val="en-US" w:eastAsia="zh-CN"/>
        </w:rPr>
        <w:t xml:space="preserve"> rf-RxRetun</w:t>
      </w:r>
      <w:ins w:id="1" w:author="Deep [E///]" w:date="2025-04-10T09:52:00Z">
        <w:r>
          <w:rPr>
            <w:i/>
            <w:szCs w:val="24"/>
            <w:lang w:val="en-US" w:eastAsia="zh-CN"/>
          </w:rPr>
          <w:t>e</w:t>
        </w:r>
      </w:ins>
      <w:r>
        <w:rPr>
          <w:i/>
          <w:szCs w:val="24"/>
          <w:lang w:val="en-US" w:eastAsia="zh-CN"/>
        </w:rPr>
        <w:t>TimeFR2</w:t>
      </w:r>
      <w:r>
        <w:rPr>
          <w:szCs w:val="24"/>
          <w:lang w:eastAsia="zh-CN"/>
        </w:rPr>
        <w:t xml:space="preserve"> via </w:t>
      </w:r>
      <w:r>
        <w:rPr>
          <w:i/>
          <w:szCs w:val="24"/>
          <w:lang w:eastAsia="zh-CN"/>
        </w:rPr>
        <w:t>NR-DL-PRS-ProcessingCapability</w:t>
      </w:r>
      <w:r>
        <w:rPr>
          <w:szCs w:val="24"/>
          <w:lang w:eastAsia="zh-CN"/>
        </w:rPr>
        <w:t xml:space="preserve"> [34]</w:t>
      </w:r>
      <w:r>
        <w:rPr>
          <w:lang w:eastAsia="zh-CN"/>
        </w:rPr>
        <w:t xml:space="preserve">. The first hop within a time window instance starts at no earlier than the earliest arrival time of the first unmuted PRS resource fully or partially overlapped with the time window instance considering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0F">
      <w:pPr>
        <w:pStyle w:val="56"/>
        <w:rPr>
          <w:lang w:eastAsia="zh-CN"/>
        </w:rPr>
      </w:pPr>
      <w:r>
        <w:rPr>
          <w:lang w:eastAsia="zh-CN"/>
        </w:rPr>
        <w:t>Table 4.6.2.6-1: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55"/>
        <w:gridCol w:w="2682"/>
        <w:gridCol w:w="2383"/>
        <w:gridCol w:w="2755"/>
      </w:tblGrid>
      <w:tr w14:paraId="4B741C14">
        <w:trPr>
          <w:jc w:val="center"/>
        </w:trPr>
        <w:tc>
          <w:tcPr>
            <w:tcW w:w="1000" w:type="pct"/>
            <w:vAlign w:val="center"/>
          </w:tcPr>
          <w:p w14:paraId="4B741C10">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372" w:type="pct"/>
            <w:vAlign w:val="center"/>
          </w:tcPr>
          <w:p w14:paraId="4B741C11">
            <w:pPr>
              <w:pStyle w:val="52"/>
              <w:rPr>
                <w:rFonts w:eastAsia="SimSun"/>
                <w:lang w:eastAsia="zh-CN"/>
              </w:rPr>
            </w:pPr>
            <w:r>
              <w:rPr>
                <w:rFonts w:eastAsia="SimSun"/>
                <w:lang w:eastAsia="zh-CN"/>
              </w:rPr>
              <w:t>(comb size, Number of PRS symbols)</w:t>
            </w:r>
          </w:p>
        </w:tc>
        <w:tc>
          <w:tcPr>
            <w:tcW w:w="1219" w:type="pct"/>
            <w:vAlign w:val="center"/>
          </w:tcPr>
          <w:p w14:paraId="4B741C12">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410" w:type="pct"/>
            <w:vAlign w:val="center"/>
          </w:tcPr>
          <w:p w14:paraId="4B741C13">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4B741C19">
        <w:trPr>
          <w:jc w:val="center"/>
        </w:trPr>
        <w:tc>
          <w:tcPr>
            <w:tcW w:w="1000" w:type="pct"/>
            <w:vMerge w:val="restart"/>
            <w:vAlign w:val="center"/>
          </w:tcPr>
          <w:p w14:paraId="4B741C15">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372" w:type="pct"/>
            <w:vAlign w:val="center"/>
          </w:tcPr>
          <w:p w14:paraId="4B741C16">
            <w:pPr>
              <w:pStyle w:val="53"/>
              <w:rPr>
                <w:rFonts w:eastAsia="SimSun"/>
                <w:lang w:eastAsia="zh-CN"/>
              </w:rPr>
            </w:pPr>
            <w:r>
              <w:rPr>
                <w:rFonts w:eastAsia="SimSun"/>
                <w:lang w:eastAsia="zh-CN"/>
              </w:rPr>
              <w:t>(2, 12) with SCS 15 kHz, 30 kHz, 60 kHz in FR2, 120 kHz</w:t>
            </w:r>
          </w:p>
        </w:tc>
        <w:tc>
          <w:tcPr>
            <w:tcW w:w="1219" w:type="pct"/>
            <w:vAlign w:val="center"/>
          </w:tcPr>
          <w:p w14:paraId="4B741C17">
            <w:pPr>
              <w:pStyle w:val="53"/>
              <w:rPr>
                <w:rFonts w:eastAsia="SimSun"/>
                <w:lang w:eastAsia="zh-CN"/>
              </w:rPr>
            </w:pPr>
            <w:r>
              <w:rPr>
                <w:rFonts w:eastAsia="SimSun"/>
                <w:lang w:eastAsia="zh-CN"/>
              </w:rPr>
              <w:t>2</w:t>
            </w:r>
          </w:p>
        </w:tc>
        <w:tc>
          <w:tcPr>
            <w:tcW w:w="1410" w:type="pct"/>
            <w:vAlign w:val="center"/>
          </w:tcPr>
          <w:p w14:paraId="4B741C18">
            <w:pPr>
              <w:pStyle w:val="53"/>
              <w:rPr>
                <w:rFonts w:eastAsia="SimSun"/>
                <w:lang w:eastAsia="zh-CN"/>
              </w:rPr>
            </w:pPr>
            <w:r>
              <w:rPr>
                <w:rFonts w:eastAsia="SimSun"/>
                <w:lang w:eastAsia="zh-CN"/>
              </w:rPr>
              <w:t>7</w:t>
            </w:r>
          </w:p>
        </w:tc>
      </w:tr>
      <w:tr w14:paraId="4B741C1E">
        <w:trPr>
          <w:jc w:val="center"/>
        </w:trPr>
        <w:tc>
          <w:tcPr>
            <w:tcW w:w="1000" w:type="pct"/>
            <w:vMerge w:val="continue"/>
            <w:vAlign w:val="center"/>
          </w:tcPr>
          <w:p w14:paraId="4B741C1A">
            <w:pPr>
              <w:pStyle w:val="54"/>
              <w:rPr>
                <w:rFonts w:eastAsia="SimSun"/>
                <w:lang w:eastAsia="zh-CN"/>
              </w:rPr>
            </w:pPr>
          </w:p>
        </w:tc>
        <w:tc>
          <w:tcPr>
            <w:tcW w:w="1372" w:type="pct"/>
            <w:vAlign w:val="center"/>
          </w:tcPr>
          <w:p w14:paraId="4B741C1B">
            <w:pPr>
              <w:pStyle w:val="53"/>
              <w:rPr>
                <w:rFonts w:eastAsia="SimSun"/>
                <w:lang w:eastAsia="zh-CN"/>
              </w:rPr>
            </w:pPr>
            <w:r>
              <w:rPr>
                <w:rFonts w:eastAsia="SimSun"/>
                <w:lang w:eastAsia="zh-CN"/>
              </w:rPr>
              <w:t>All others</w:t>
            </w:r>
          </w:p>
        </w:tc>
        <w:tc>
          <w:tcPr>
            <w:tcW w:w="1219" w:type="pct"/>
            <w:vAlign w:val="center"/>
          </w:tcPr>
          <w:p w14:paraId="4B741C1C">
            <w:pPr>
              <w:pStyle w:val="53"/>
              <w:rPr>
                <w:rFonts w:eastAsia="SimSun"/>
                <w:lang w:eastAsia="zh-CN"/>
              </w:rPr>
            </w:pPr>
            <w:r>
              <w:rPr>
                <w:rFonts w:eastAsia="SimSun"/>
                <w:lang w:eastAsia="zh-CN"/>
              </w:rPr>
              <w:t>1</w:t>
            </w:r>
          </w:p>
        </w:tc>
        <w:tc>
          <w:tcPr>
            <w:tcW w:w="1410" w:type="pct"/>
            <w:vAlign w:val="center"/>
          </w:tcPr>
          <w:p w14:paraId="4B741C1D">
            <w:pPr>
              <w:pStyle w:val="53"/>
              <w:rPr>
                <w:rFonts w:eastAsia="SimSun"/>
                <w:lang w:eastAsia="zh-CN"/>
              </w:rPr>
            </w:pPr>
            <w:r>
              <w:rPr>
                <w:rFonts w:hint="eastAsia" w:eastAsia="SimSun"/>
                <w:lang w:eastAsia="zh-CN"/>
              </w:rPr>
              <w:t>1</w:t>
            </w:r>
            <w:r>
              <w:rPr>
                <w:rFonts w:eastAsia="SimSun"/>
                <w:lang w:eastAsia="zh-CN"/>
              </w:rPr>
              <w:t>4</w:t>
            </w:r>
          </w:p>
        </w:tc>
      </w:tr>
      <w:tr w14:paraId="4B741C23">
        <w:trPr>
          <w:jc w:val="center"/>
        </w:trPr>
        <w:tc>
          <w:tcPr>
            <w:tcW w:w="1000" w:type="pct"/>
            <w:vMerge w:val="restart"/>
            <w:vAlign w:val="center"/>
          </w:tcPr>
          <w:p w14:paraId="4B741C1F">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372" w:type="pct"/>
            <w:vAlign w:val="center"/>
          </w:tcPr>
          <w:p w14:paraId="4B741C20">
            <w:pPr>
              <w:pStyle w:val="53"/>
              <w:rPr>
                <w:rFonts w:eastAsia="SimSun"/>
                <w:lang w:eastAsia="zh-CN"/>
              </w:rPr>
            </w:pPr>
            <w:r>
              <w:rPr>
                <w:rFonts w:eastAsia="SimSun"/>
                <w:lang w:eastAsia="zh-CN"/>
              </w:rPr>
              <w:t>(≤ 6, any)</w:t>
            </w:r>
          </w:p>
        </w:tc>
        <w:tc>
          <w:tcPr>
            <w:tcW w:w="1219" w:type="pct"/>
            <w:vAlign w:val="center"/>
          </w:tcPr>
          <w:p w14:paraId="4B741C21">
            <w:pPr>
              <w:pStyle w:val="53"/>
              <w:rPr>
                <w:rFonts w:eastAsia="SimSun"/>
                <w:lang w:eastAsia="zh-CN"/>
              </w:rPr>
            </w:pPr>
            <w:r>
              <w:rPr>
                <w:rFonts w:eastAsia="SimSun"/>
                <w:lang w:eastAsia="zh-CN"/>
              </w:rPr>
              <w:t>1</w:t>
            </w:r>
          </w:p>
        </w:tc>
        <w:tc>
          <w:tcPr>
            <w:tcW w:w="1410" w:type="pct"/>
            <w:vAlign w:val="center"/>
          </w:tcPr>
          <w:p w14:paraId="4B741C22">
            <w:pPr>
              <w:pStyle w:val="53"/>
              <w:rPr>
                <w:rFonts w:eastAsia="SimSun"/>
                <w:lang w:eastAsia="zh-CN"/>
              </w:rPr>
            </w:pPr>
            <w:r>
              <w:rPr>
                <w:rFonts w:hint="eastAsia" w:eastAsia="SimSun"/>
                <w:lang w:eastAsia="zh-CN"/>
              </w:rPr>
              <w:t>1</w:t>
            </w:r>
            <w:r>
              <w:rPr>
                <w:rFonts w:eastAsia="SimSun"/>
                <w:lang w:eastAsia="zh-CN"/>
              </w:rPr>
              <w:t>4</w:t>
            </w:r>
          </w:p>
        </w:tc>
      </w:tr>
      <w:tr w14:paraId="4B741C28">
        <w:trPr>
          <w:jc w:val="center"/>
        </w:trPr>
        <w:tc>
          <w:tcPr>
            <w:tcW w:w="1000" w:type="pct"/>
            <w:vMerge w:val="continue"/>
            <w:vAlign w:val="center"/>
          </w:tcPr>
          <w:p w14:paraId="4B741C24">
            <w:pPr>
              <w:pStyle w:val="54"/>
              <w:rPr>
                <w:rFonts w:eastAsia="SimSun"/>
                <w:lang w:eastAsia="zh-CN"/>
              </w:rPr>
            </w:pPr>
          </w:p>
        </w:tc>
        <w:tc>
          <w:tcPr>
            <w:tcW w:w="1372" w:type="pct"/>
            <w:vAlign w:val="center"/>
          </w:tcPr>
          <w:p w14:paraId="4B741C25">
            <w:pPr>
              <w:pStyle w:val="53"/>
              <w:rPr>
                <w:rFonts w:eastAsia="SimSun"/>
                <w:lang w:eastAsia="zh-CN"/>
              </w:rPr>
            </w:pPr>
            <w:r>
              <w:rPr>
                <w:rFonts w:eastAsia="SimSun"/>
                <w:lang w:eastAsia="zh-CN"/>
              </w:rPr>
              <w:t>(12, 12)</w:t>
            </w:r>
          </w:p>
        </w:tc>
        <w:tc>
          <w:tcPr>
            <w:tcW w:w="1219" w:type="pct"/>
            <w:vAlign w:val="center"/>
          </w:tcPr>
          <w:p w14:paraId="4B741C26">
            <w:pPr>
              <w:pStyle w:val="53"/>
              <w:rPr>
                <w:rFonts w:eastAsia="SimSun"/>
                <w:lang w:eastAsia="zh-CN"/>
              </w:rPr>
            </w:pPr>
            <w:r>
              <w:rPr>
                <w:rFonts w:eastAsia="SimSun"/>
                <w:lang w:eastAsia="zh-CN"/>
              </w:rPr>
              <w:t>½</w:t>
            </w:r>
          </w:p>
        </w:tc>
        <w:tc>
          <w:tcPr>
            <w:tcW w:w="1410" w:type="pct"/>
            <w:vAlign w:val="center"/>
          </w:tcPr>
          <w:p w14:paraId="4B741C27">
            <w:pPr>
              <w:pStyle w:val="53"/>
              <w:rPr>
                <w:rFonts w:eastAsia="SimSun"/>
                <w:lang w:eastAsia="zh-CN"/>
              </w:rPr>
            </w:pPr>
            <w:r>
              <w:rPr>
                <w:rFonts w:hint="eastAsia" w:eastAsia="SimSun"/>
                <w:lang w:eastAsia="zh-CN"/>
              </w:rPr>
              <w:t>2</w:t>
            </w:r>
            <w:r>
              <w:rPr>
                <w:rFonts w:eastAsia="SimSun"/>
                <w:lang w:eastAsia="zh-CN"/>
              </w:rPr>
              <w:t>8</w:t>
            </w:r>
          </w:p>
        </w:tc>
      </w:tr>
      <w:tr w14:paraId="4B741C2D">
        <w:trPr>
          <w:jc w:val="center"/>
        </w:trPr>
        <w:tc>
          <w:tcPr>
            <w:tcW w:w="1000" w:type="pct"/>
            <w:vAlign w:val="center"/>
          </w:tcPr>
          <w:p w14:paraId="4B741C29">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372" w:type="pct"/>
            <w:vAlign w:val="center"/>
          </w:tcPr>
          <w:p w14:paraId="4B741C2A">
            <w:pPr>
              <w:pStyle w:val="53"/>
              <w:rPr>
                <w:rFonts w:eastAsia="SimSun"/>
                <w:lang w:eastAsia="zh-CN"/>
              </w:rPr>
            </w:pPr>
            <w:r>
              <w:rPr>
                <w:rFonts w:eastAsia="SimSun"/>
                <w:lang w:eastAsia="zh-CN"/>
              </w:rPr>
              <w:t>Any combination</w:t>
            </w:r>
          </w:p>
        </w:tc>
        <w:tc>
          <w:tcPr>
            <w:tcW w:w="1219" w:type="pct"/>
            <w:vAlign w:val="center"/>
          </w:tcPr>
          <w:p w14:paraId="4B741C2B">
            <w:pPr>
              <w:pStyle w:val="53"/>
              <w:rPr>
                <w:rFonts w:eastAsia="SimSun"/>
                <w:lang w:eastAsia="zh-CN"/>
              </w:rPr>
            </w:pPr>
            <w:r>
              <w:rPr>
                <w:rFonts w:eastAsia="SimSun"/>
                <w:lang w:eastAsia="zh-CN"/>
              </w:rPr>
              <w:t>½</w:t>
            </w:r>
          </w:p>
        </w:tc>
        <w:tc>
          <w:tcPr>
            <w:tcW w:w="1410" w:type="pct"/>
            <w:vAlign w:val="center"/>
          </w:tcPr>
          <w:p w14:paraId="4B741C2C">
            <w:pPr>
              <w:pStyle w:val="53"/>
              <w:rPr>
                <w:rFonts w:eastAsia="SimSun"/>
                <w:lang w:eastAsia="zh-CN"/>
              </w:rPr>
            </w:pPr>
            <w:r>
              <w:rPr>
                <w:rFonts w:hint="eastAsia" w:eastAsia="SimSun"/>
                <w:lang w:eastAsia="zh-CN"/>
              </w:rPr>
              <w:t>2</w:t>
            </w:r>
            <w:r>
              <w:rPr>
                <w:rFonts w:eastAsia="SimSun"/>
                <w:lang w:eastAsia="zh-CN"/>
              </w:rPr>
              <w:t>8</w:t>
            </w:r>
          </w:p>
        </w:tc>
      </w:tr>
    </w:tbl>
    <w:p w14:paraId="4B741C2E">
      <w:pPr>
        <w:rPr>
          <w:lang w:eastAsia="zh-CN"/>
        </w:rPr>
      </w:pPr>
    </w:p>
    <w:p w14:paraId="4B741C2F">
      <w:pPr>
        <w:spacing w:before="120" w:after="120"/>
        <w:rPr>
          <w:lang w:eastAsia="zh-CN"/>
        </w:rPr>
      </w:pPr>
      <w:r>
        <w:rPr>
          <w:lang w:eastAsia="zh-CN"/>
        </w:rPr>
        <w:t xml:space="preserve">The number of hops within a single time window occasion </w:t>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defined as</w:t>
      </w:r>
    </w:p>
    <w:p w14:paraId="4B741C30">
      <w:pPr>
        <w:spacing w:before="120" w:after="120"/>
        <w:jc w:val="center"/>
        <w:rPr>
          <w:lang w:eastAsia="zh-CN"/>
        </w:rPr>
      </w:pPr>
      <m:oMath>
        <m:sSub>
          <m:sSubPr>
            <m:ctrlPr>
              <w:rPr>
                <w:rFonts w:ascii="Cambria Math" w:hAnsi="Cambria Math" w:eastAsiaTheme="minorHAnsi" w:cstheme="minorBid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ℎop,i,j</m:t>
            </m:r>
            <m:ctrlPr>
              <w:rPr>
                <w:rFonts w:ascii="Cambria Math" w:hAnsi="Cambria Math" w:eastAsiaTheme="minorHAnsi" w:cstheme="minorBidi"/>
                <w:kern w:val="2"/>
                <w:sz w:val="22"/>
                <w:szCs w:val="22"/>
                <w:lang w:val="en-US" w:eastAsia="zh-CN"/>
                <w14:ligatures w14:val="standardContextual"/>
              </w:rPr>
            </m:ctrlPr>
          </m:sub>
        </m:sSub>
        <m:r>
          <m:rPr/>
          <w:rPr>
            <w:rFonts w:ascii="Cambria Math" w:hAnsi="Cambria Math"/>
            <w:lang w:val="en-US" w:eastAsia="zh-CN"/>
          </w:rPr>
          <m:t>=min</m:t>
        </m:r>
        <m:d>
          <m:dPr>
            <m:ctrlPr>
              <w:rPr>
                <w:rFonts w:ascii="Cambria Math" w:hAnsi="Cambria Math" w:eastAsiaTheme="minorHAnsi" w:cstheme="minorBidi"/>
                <w:i/>
                <w:kern w:val="2"/>
                <w:sz w:val="22"/>
                <w:szCs w:val="22"/>
                <w:lang w:val="en-US" w:eastAsia="zh-CN"/>
                <w14:ligatures w14:val="standardContextual"/>
              </w:rPr>
            </m:ctrlPr>
          </m:dPr>
          <m:e>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w:rPr>
                <w:rFonts w:ascii="Cambria Math" w:hAnsi="Cambria Math"/>
                <w:lang w:val="en-US" w:eastAsia="zh-CN"/>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ctrlPr>
              <w:rPr>
                <w:rFonts w:ascii="Cambria Math" w:hAnsi="Cambria Math" w:eastAsiaTheme="minorHAnsi" w:cstheme="minorBidi"/>
                <w:i/>
                <w:kern w:val="2"/>
                <w:sz w:val="22"/>
                <w:szCs w:val="22"/>
                <w:lang w:val="en-US" w:eastAsia="zh-CN"/>
                <w14:ligatures w14:val="standardContextual"/>
              </w:rPr>
            </m:ctrlPr>
          </m:e>
        </m:d>
      </m:oMath>
      <w:r>
        <w:rPr>
          <w:kern w:val="2"/>
          <w:sz w:val="22"/>
          <w:szCs w:val="22"/>
          <w:lang w:val="en-US" w:eastAsia="zh-CN"/>
          <w14:ligatures w14:val="standardContextual"/>
        </w:rPr>
        <w:t xml:space="preserve"> ,</w:t>
      </w:r>
    </w:p>
    <w:p w14:paraId="4B741C31">
      <w:pPr>
        <w:pStyle w:val="77"/>
        <w:ind w:left="0" w:firstLine="0"/>
        <w:rPr>
          <w:lang w:eastAsia="zh-CN"/>
        </w:rPr>
      </w:pPr>
      <w:r>
        <w:rPr>
          <w:rFonts w:hint="eastAsia"/>
          <w:lang w:eastAsia="zh-CN"/>
        </w:rPr>
        <w:t>w</w:t>
      </w:r>
      <w:r>
        <w:rPr>
          <w:lang w:eastAsia="zh-CN"/>
        </w:rPr>
        <w:t xml:space="preserve">here </w:t>
      </w:r>
    </w:p>
    <w:p w14:paraId="4B741C32">
      <w:pPr>
        <w:ind w:left="568" w:hanging="284"/>
        <w:rPr>
          <w:iCs/>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oMath>
      <w:r>
        <w:rPr>
          <w:lang w:eastAsia="zh-CN"/>
        </w:rPr>
        <w:t xml:space="preserve"> is the maximum number of Rx hops signaled </w:t>
      </w:r>
      <w:r>
        <w:rPr>
          <w:rFonts w:eastAsia="SimSun"/>
          <w:szCs w:val="24"/>
          <w:lang w:eastAsia="zh-CN"/>
        </w:rPr>
        <w:t xml:space="preserve">as reported by UE </w:t>
      </w:r>
      <w:r>
        <w:rPr>
          <w:szCs w:val="24"/>
          <w:lang w:eastAsia="zh-CN"/>
        </w:rPr>
        <w:t xml:space="preserve">in </w:t>
      </w:r>
      <w:r>
        <w:rPr>
          <w:rFonts w:ascii="Times New Roman Italic" w:hAnsi="Times New Roman Italic" w:cs="Times New Roman Italic"/>
          <w:i/>
        </w:rPr>
        <w:t>maximumFH-Hops</w:t>
      </w:r>
      <w:r>
        <w:rPr>
          <w:szCs w:val="24"/>
          <w:lang w:eastAsia="zh-CN"/>
        </w:rPr>
        <w:t xml:space="preserve"> via </w:t>
      </w:r>
      <w:r>
        <w:rPr>
          <w:i/>
          <w:szCs w:val="24"/>
          <w:lang w:eastAsia="zh-CN"/>
        </w:rPr>
        <w:t>NR-DL-PRS-ProcessingCapability</w:t>
      </w:r>
      <w:r>
        <w:rPr>
          <w:lang w:eastAsia="zh-CN"/>
        </w:rPr>
        <w:t xml:space="preserve"> as specified in [34] for </w:t>
      </w:r>
      <w:r>
        <w:t xml:space="preserve">positioning frequency layer </w:t>
      </w:r>
      <w:r>
        <w:rPr>
          <w:i/>
        </w:rPr>
        <w:t>i</w:t>
      </w:r>
      <w:r>
        <w:rPr>
          <w:iCs/>
        </w:rPr>
        <w:t>,</w:t>
      </w:r>
    </w:p>
    <w:p w14:paraId="4B741C33">
      <w:pPr>
        <w:ind w:left="568" w:hanging="284"/>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the effective number of Rx hops within a single time window occasion </w:t>
      </w:r>
      <w:r>
        <w:rPr>
          <w:i/>
          <w:iCs/>
          <w:lang w:eastAsia="zh-CN"/>
        </w:rPr>
        <w:t>j</w:t>
      </w:r>
      <w:r>
        <w:rPr>
          <w:lang w:eastAsia="zh-CN"/>
        </w:rPr>
        <w:t>,</w:t>
      </w:r>
    </w:p>
    <w:p w14:paraId="4B741C34">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=2∗</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2,</w:t>
      </w:r>
    </w:p>
    <w:p w14:paraId="4B741C35">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w:t>
      </w:r>
    </w:p>
    <w:p w14:paraId="4B741C36">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&gt;1,</w:t>
      </w:r>
    </w:p>
    <w:p w14:paraId="4B741C37">
      <w:pPr>
        <w:ind w:left="568" w:hanging="284"/>
        <w:rPr>
          <w:rFonts w:eastAsia="SimSun"/>
          <w:szCs w:val="24"/>
          <w:lang w:eastAsia="zh-CN"/>
        </w:rPr>
      </w:pPr>
      <w:r>
        <w:rPr>
          <w:lang w:eastAsia="zh-CN"/>
        </w:rPr>
        <w:tab/>
      </w: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r>
          <m:rPr>
            <m:sty m:val="p"/>
          </m:rPr>
          <w:rPr>
            <w:rFonts w:ascii="Cambria Math" w:hAnsi="Cambria Math"/>
            <w:lang w:eastAsia="zh-CN"/>
          </w:rPr>
          <m:t>=</m:t>
        </m:r>
        <m:d>
          <m:dPr>
            <m:begChr m:val="⌊"/>
            <m:endChr m:val="⌋"/>
            <m:ctrlPr>
              <w:rPr>
                <w:rFonts w:ascii="Cambria Math" w:hAnsi="Cambria Math" w:eastAsiaTheme="minorHAnsi" w:cstheme="minorBidi"/>
                <w:i/>
                <w:kern w:val="2"/>
                <w:sz w:val="22"/>
                <w:szCs w:val="22"/>
                <w:lang w:val="en-US" w:eastAsia="zh-CN"/>
                <w14:ligatures w14:val="standardContextual"/>
              </w:rPr>
            </m:ctrlPr>
          </m:dPr>
          <m:e>
            <m:f>
              <m:fPr>
                <m:ctrlPr>
                  <w:rPr>
                    <w:rFonts w:ascii="Cambria Math" w:hAnsi="Cambria Math" w:eastAsiaTheme="minorHAnsi" w:cstheme="minorBidi"/>
                    <w:i/>
                    <w:kern w:val="2"/>
                    <w:sz w:val="22"/>
                    <w:szCs w:val="22"/>
                    <w:lang w:val="en-US" w:eastAsia="zh-CN"/>
                    <w14:ligatures w14:val="standardContextual"/>
                  </w:rPr>
                </m:ctrlPr>
              </m:fPr>
              <m:num>
                <m:d>
                  <m:dPr>
                    <m:ctrlPr>
                      <w:rPr>
                        <w:rFonts w:ascii="Cambria Math" w:hAnsi="Cambria Math" w:eastAsiaTheme="minorHAnsi" w:cstheme="minorBidi"/>
                        <w:i/>
                        <w:kern w:val="2"/>
                        <w:sz w:val="22"/>
                        <w:szCs w:val="22"/>
                        <w:lang w:val="en-US"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r>
                      <m:rPr/>
                      <w:rPr>
                        <w:rFonts w:ascii="Cambria Math" w:hAnsi="Cambria Math"/>
                        <w:lang w:val="en-US" w:eastAsia="zh-CN"/>
                      </w:rPr>
                      <m:t>−1</m:t>
                    </m:r>
                    <m:ctrlPr>
                      <w:rPr>
                        <w:rFonts w:ascii="Cambria Math" w:hAnsi="Cambria Math" w:eastAsiaTheme="minorHAnsi" w:cstheme="minorBidi"/>
                        <w:i/>
                        <w:kern w:val="2"/>
                        <w:sz w:val="22"/>
                        <w:szCs w:val="22"/>
                        <w:lang w:val="en-US" w:eastAsia="zh-CN"/>
                        <w14:ligatures w14:val="standardContextual"/>
                      </w:rPr>
                    </m:ctrlPr>
                  </m:e>
                </m:d>
                <m:ctrlPr>
                  <w:rPr>
                    <w:rFonts w:ascii="Cambria Math" w:hAnsi="Cambria Math" w:eastAsiaTheme="minorHAnsi" w:cstheme="minorBidi"/>
                    <w:i/>
                    <w:kern w:val="2"/>
                    <w:sz w:val="22"/>
                    <w:szCs w:val="22"/>
                    <w:lang w:val="en-US" w:eastAsia="zh-CN"/>
                    <w14:ligatures w14:val="standardContextual"/>
                  </w:rPr>
                </m:ctrlPr>
              </m:num>
              <m:den>
                <m:r>
                  <m:rPr/>
                  <w:rPr>
                    <w:rFonts w:ascii="Cambria Math" w:hAnsi="Cambria Math"/>
                    <w:lang w:val="en-US" w:eastAsia="zh-CN"/>
                  </w:rPr>
                  <m:t>2</m:t>
                </m:r>
                <m:ctrlPr>
                  <w:rPr>
                    <w:rFonts w:ascii="Cambria Math" w:hAnsi="Cambria Math" w:eastAsiaTheme="minorHAnsi" w:cstheme="minorBidi"/>
                    <w:i/>
                    <w:kern w:val="2"/>
                    <w:sz w:val="22"/>
                    <w:szCs w:val="22"/>
                    <w:lang w:val="en-US" w:eastAsia="zh-CN"/>
                    <w14:ligatures w14:val="standardContextual"/>
                  </w:rPr>
                </m:ctrlPr>
              </m:den>
            </m:f>
            <m:ctrlPr>
              <w:rPr>
                <w:rFonts w:ascii="Cambria Math" w:hAnsi="Cambria Math" w:eastAsiaTheme="minorHAnsi" w:cstheme="minorBidi"/>
                <w:i/>
                <w:kern w:val="2"/>
                <w:sz w:val="22"/>
                <w:szCs w:val="22"/>
                <w:lang w:val="en-US" w:eastAsia="zh-CN"/>
                <w14:ligatures w14:val="standardContextual"/>
              </w:rPr>
            </m:ctrlPr>
          </m:e>
        </m:d>
        <m:r>
          <m:rPr/>
          <w:rPr>
            <w:rFonts w:ascii="Cambria Math" w:hAnsi="Cambria Math"/>
            <w:lang w:val="en-US" w:eastAsia="zh-CN"/>
          </w:rPr>
          <m:t>+1</m:t>
        </m:r>
      </m:oMath>
      <w:r>
        <w:rPr>
          <w:rFonts w:eastAsia="SimSun"/>
          <w:szCs w:val="24"/>
          <w:lang w:eastAsia="zh-CN"/>
        </w:rPr>
        <w:t xml:space="preserve">, if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 1/2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rFonts w:eastAsia="SimSun"/>
          <w:szCs w:val="24"/>
          <w:lang w:eastAsia="zh-CN"/>
        </w:rPr>
        <w:t xml:space="preserve"> =1,</w:t>
      </w:r>
    </w:p>
    <w:p w14:paraId="4B741C38">
      <w:pPr>
        <w:pStyle w:val="77"/>
        <w:rPr>
          <w:rFonts w:eastAsia="SimSun"/>
          <w:szCs w:val="24"/>
          <w:lang w:eastAsia="zh-CN"/>
        </w:rPr>
      </w:pPr>
      <w:r>
        <w:rPr>
          <w:lang w:eastAsia="zh-CN"/>
        </w:rPr>
        <w:tab/>
      </w:r>
      <w:r>
        <w:rPr>
          <w:lang w:eastAsia="zh-CN"/>
        </w:rPr>
        <w:t xml:space="preserve">where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r>
          <m:rPr/>
          <w:rPr>
            <w:rFonts w:ascii="Cambria Math" w:hAnsi="Cambria Math" w:eastAsia="SimSun"/>
            <w:szCs w:val="24"/>
            <w:lang w:eastAsia="zh-CN"/>
          </w:rPr>
          <m:t xml:space="preserve"> </m:t>
        </m:r>
      </m:oMath>
      <w:r>
        <w:rPr>
          <w:lang w:eastAsia="zh-CN"/>
        </w:rPr>
        <w:t>is the number of PRS repetitions within the time window occasion,</w:t>
      </w:r>
      <w:r>
        <w:rPr>
          <w:rFonts w:eastAsia="SimSun"/>
          <w:lang w:eastAsia="zh-CN"/>
        </w:rPr>
        <w:t xml:space="preserve"> which are unmuted and fully or partially overlapped with the sampling duration within each hop.</w:t>
      </w:r>
      <w:r>
        <w:rPr>
          <w:lang w:eastAsia="zh-CN"/>
        </w:rPr>
        <w:t xml:space="preserve">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ℎops</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slot</m:t>
            </m:r>
            <m:ctrlPr>
              <w:rPr>
                <w:rFonts w:ascii="Cambria Math" w:hAnsi="Cambria Math" w:cstheme="minorBidi"/>
                <w:kern w:val="2"/>
                <w:sz w:val="22"/>
                <w:szCs w:val="24"/>
                <w:lang w:eastAsia="zh-CN"/>
                <w14:ligatures w14:val="standardContextual"/>
              </w:rPr>
            </m:ctrlPr>
          </m:sup>
        </m:sSubSup>
      </m:oMath>
      <w:r>
        <w:rPr>
          <w:lang w:eastAsia="zh-CN"/>
        </w:rPr>
        <w:t xml:space="preserve"> is the </w:t>
      </w:r>
      <w:r>
        <w:rPr>
          <w:rFonts w:eastAsia="SimSun"/>
          <w:szCs w:val="24"/>
          <w:lang w:eastAsia="zh-CN"/>
        </w:rPr>
        <w:t xml:space="preserve">applicable number of hops per slot as defined in </w:t>
      </w:r>
      <w:r>
        <w:rPr>
          <w:lang w:eastAsia="zh-CN"/>
        </w:rPr>
        <w:t>table 4.6.2.6-1.</w:t>
      </w:r>
    </w:p>
    <w:p w14:paraId="4B741C39">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eastAsiaTheme="minorHAnsi"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N</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ctrlPr>
              <w:rPr>
                <w:rFonts w:ascii="Cambria Math" w:hAnsi="Cambria Math" w:eastAsiaTheme="minorHAnsi" w:cstheme="minorBidi"/>
                <w:i/>
                <w:kern w:val="2"/>
                <w:sz w:val="22"/>
                <w:szCs w:val="24"/>
                <w:lang w:eastAsia="zh-CN"/>
                <w14:ligatures w14:val="standardContextual"/>
              </w:rPr>
            </m:ctrlPr>
          </m:e>
        </m:d>
      </m:oMath>
      <w:r>
        <w:rPr>
          <w:lang w:eastAsia="zh-CN"/>
        </w:rPr>
        <w:t xml:space="preserve"> within a time window instance and the same PRS repetition interval </w:t>
      </w:r>
      <m:oMath>
        <m:d>
          <m:dPr>
            <m:ctrlPr>
              <w:rPr>
                <w:rFonts w:ascii="Cambria Math" w:hAnsi="Cambria Math" w:eastAsiaTheme="minorHAnsi" w:cstheme="minorBidi"/>
                <w:i/>
                <w:kern w:val="2"/>
                <w:sz w:val="22"/>
                <w:szCs w:val="24"/>
                <w:lang w:eastAsia="zh-CN"/>
                <w14:ligatures w14:val="standardContextual"/>
              </w:rPr>
            </m:ctrlPr>
          </m:dPr>
          <m:e>
            <m:sSubSup>
              <m:sSubSupPr>
                <m:ctrlPr>
                  <w:rPr>
                    <w:rFonts w:ascii="Cambria Math" w:hAnsi="Cambria Math" w:cstheme="minorBidi"/>
                    <w:kern w:val="2"/>
                    <w:sz w:val="22"/>
                    <w:szCs w:val="24"/>
                    <w:lang w:eastAsia="zh-CN"/>
                    <w14:ligatures w14:val="standardContextual"/>
                  </w:rPr>
                </m:ctrlPr>
              </m:sSubSupPr>
              <m:e>
                <m:r>
                  <m:rPr/>
                  <w:rPr>
                    <w:rFonts w:ascii="Cambria Math" w:hAnsi="Cambria Math" w:eastAsia="SimSun"/>
                    <w:szCs w:val="24"/>
                    <w:lang w:eastAsia="zh-CN"/>
                  </w:rPr>
                  <m:t>M</m:t>
                </m:r>
                <m:ctrlPr>
                  <w:rPr>
                    <w:rFonts w:ascii="Cambria Math" w:hAnsi="Cambria Math" w:cstheme="minorBidi"/>
                    <w:kern w:val="2"/>
                    <w:sz w:val="22"/>
                    <w:szCs w:val="24"/>
                    <w:lang w:eastAsia="zh-CN"/>
                    <w14:ligatures w14:val="standardContextual"/>
                  </w:rPr>
                </m:ctrlPr>
              </m:e>
              <m:sub>
                <m:r>
                  <m:rPr/>
                  <w:rPr>
                    <w:rFonts w:ascii="Cambria Math" w:hAnsi="Cambria Math" w:eastAsia="SimSun"/>
                    <w:szCs w:val="24"/>
                    <w:lang w:eastAsia="zh-CN"/>
                  </w:rPr>
                  <m:t>rep</m:t>
                </m:r>
                <m:ctrlPr>
                  <w:rPr>
                    <w:rFonts w:ascii="Cambria Math" w:hAnsi="Cambria Math" w:cstheme="minorBidi"/>
                    <w:kern w:val="2"/>
                    <w:sz w:val="22"/>
                    <w:szCs w:val="24"/>
                    <w:lang w:eastAsia="zh-CN"/>
                    <w14:ligatures w14:val="standardContextual"/>
                  </w:rPr>
                </m:ctrlPr>
              </m:sub>
              <m:sup>
                <m:r>
                  <m:rPr/>
                  <w:rPr>
                    <w:rFonts w:ascii="Cambria Math" w:hAnsi="Cambria Math" w:eastAsia="SimSun"/>
                    <w:szCs w:val="24"/>
                    <w:lang w:eastAsia="zh-CN"/>
                  </w:rPr>
                  <m:t>PRS</m:t>
                </m:r>
                <m:ctrlPr>
                  <w:rPr>
                    <w:rFonts w:ascii="Cambria Math" w:hAnsi="Cambria Math" w:cstheme="minorBidi"/>
                    <w:kern w:val="2"/>
                    <w:sz w:val="22"/>
                    <w:szCs w:val="24"/>
                    <w:lang w:eastAsia="zh-CN"/>
                    <w14:ligatures w14:val="standardContextual"/>
                  </w:rPr>
                </m:ctrlPr>
              </m:sup>
            </m:sSubSup>
            <m:ctrlPr>
              <w:rPr>
                <w:rFonts w:ascii="Cambria Math" w:hAnsi="Cambria Math" w:eastAsiaTheme="minorHAnsi" w:cstheme="minorBidi"/>
                <w:i/>
                <w:kern w:val="2"/>
                <w:sz w:val="22"/>
                <w:szCs w:val="24"/>
                <w:lang w:eastAsia="zh-CN"/>
                <w14:ligatures w14:val="standardContextual"/>
              </w:rPr>
            </m:ctrlPr>
          </m:e>
        </m:d>
      </m:oMath>
      <w:r>
        <w:rPr>
          <w:lang w:eastAsia="zh-CN"/>
        </w:rPr>
        <w:t>, otherwise the measurement period can be longer.</w:t>
      </w:r>
    </w:p>
    <w:p w14:paraId="4B741C3A">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C3B">
      <w:pPr>
        <w:spacing w:before="120" w:after="120"/>
        <w:jc w:val="center"/>
        <w:rPr>
          <w:rFonts w:eastAsiaTheme="minorHAnsi"/>
          <w:bCs/>
          <w:lang w:eastAsia="zh-CN"/>
        </w:rPr>
      </w:pP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r>
          <m:rPr/>
          <w:rPr>
            <w:rFonts w:ascii="Cambria Math" w:hAnsi="Cambria Math"/>
            <w:lang w:eastAsia="zh-CN"/>
          </w:rPr>
          <m:t>=min</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PRS</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per−ℎop</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−1</m:t>
                </m:r>
                <m:ctrlPr>
                  <w:rPr>
                    <w:rFonts w:ascii="Cambria Math" w:hAnsi="Cambria Math" w:eastAsiaTheme="minorHAnsi" w:cstheme="minorBidi"/>
                    <w:bCs/>
                    <w:i/>
                    <w:kern w:val="2"/>
                    <w:sz w:val="22"/>
                    <w:szCs w:val="22"/>
                    <w:lang w:eastAsia="zh-CN"/>
                    <w14:ligatures w14:val="standardContextual"/>
                  </w:rPr>
                </m:ctrlPr>
              </m:e>
            </m:d>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overlap</m:t>
                </m:r>
                <m:ctrlPr>
                  <w:rPr>
                    <w:rFonts w:ascii="Cambria Math" w:hAnsi="Cambria Math" w:eastAsiaTheme="minorHAnsi" w:cstheme="minorBidi"/>
                    <w:bCs/>
                    <w:i/>
                    <w:kern w:val="2"/>
                    <w:sz w:val="22"/>
                    <w:szCs w:val="22"/>
                    <w:lang w:eastAsia="zh-CN"/>
                    <w14:ligatures w14:val="standardContextual"/>
                  </w:rPr>
                </m:ctrlPr>
              </m:sub>
            </m:sSub>
            <m:ctrlPr>
              <w:rPr>
                <w:rFonts w:ascii="Cambria Math" w:hAnsi="Cambria Math" w:eastAsiaTheme="minorHAnsi" w:cstheme="minorBidi"/>
                <w:bCs/>
                <w:i/>
                <w:kern w:val="2"/>
                <w:sz w:val="22"/>
                <w:szCs w:val="22"/>
                <w:lang w:eastAsia="zh-CN"/>
                <w14:ligatures w14:val="standardContextual"/>
              </w:rPr>
            </m:ctrlPr>
          </m:e>
        </m:d>
      </m:oMath>
      <w:r>
        <w:rPr>
          <w:rFonts w:eastAsiaTheme="minorEastAsia"/>
          <w:bCs/>
          <w:kern w:val="2"/>
          <w:sz w:val="22"/>
          <w:szCs w:val="22"/>
          <w:lang w:eastAsia="zh-CN"/>
          <w14:ligatures w14:val="standardContextual"/>
        </w:rPr>
        <w:t xml:space="preserve"> ,</w:t>
      </w:r>
    </w:p>
    <w:p w14:paraId="4B741C3C">
      <w:pPr>
        <w:spacing w:before="120" w:after="120"/>
        <w:rPr>
          <w:bCs/>
          <w:lang w:eastAsia="zh-CN"/>
        </w:rPr>
      </w:pPr>
      <w:r>
        <w:rPr>
          <w:bCs/>
          <w:lang w:eastAsia="zh-CN"/>
        </w:rPr>
        <w:t xml:space="preserve">where </w:t>
      </w:r>
    </w:p>
    <w:p w14:paraId="4B741C3D">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PRS</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minimum among: </w:t>
      </w:r>
    </w:p>
    <w:p w14:paraId="4B741C3E">
      <w:pPr>
        <w:pStyle w:val="77"/>
        <w:rPr>
          <w:lang w:eastAsia="zh-CN"/>
        </w:rPr>
      </w:pPr>
      <w:r>
        <w:rPr>
          <w:lang w:eastAsia="zh-CN"/>
        </w:rPr>
        <w:t>-</w:t>
      </w:r>
      <w:r>
        <w:rPr>
          <w:lang w:eastAsia="zh-CN"/>
        </w:rPr>
        <w:tab/>
      </w:r>
      <w:r>
        <w:rPr>
          <w:lang w:eastAsia="zh-CN"/>
        </w:rPr>
        <w:t xml:space="preserve">configured PRS BW, and </w:t>
      </w:r>
    </w:p>
    <w:p w14:paraId="4B741C3F">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4B741C40">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p>
    <w:p w14:paraId="4B741C41">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N</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ℎop,i,j</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number of hops within a single time window as define above,</w:t>
      </w:r>
    </w:p>
    <w:p w14:paraId="4B741C42">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p>
    <w:p w14:paraId="4B741C43">
      <w:pPr>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overlap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BW of the overlapping RB indicated via </w:t>
      </w:r>
      <w:r>
        <w:rPr>
          <w:rFonts w:eastAsiaTheme="minorEastAsia"/>
          <w:i/>
          <w:iCs/>
          <w:lang w:eastAsia="zh-CN"/>
        </w:rPr>
        <w:t xml:space="preserve">numOfOverlappingPRB-r18 </w:t>
      </w:r>
      <w:r>
        <w:rPr>
          <w:lang w:eastAsia="zh-CN"/>
        </w:rPr>
        <w:t>as specified in [34]</w:t>
      </w:r>
      <w:r>
        <w:rPr>
          <w:rFonts w:eastAsiaTheme="minorEastAsia"/>
          <w:lang w:eastAsia="zh-CN"/>
        </w:rPr>
        <w:t>.</w:t>
      </w:r>
    </w:p>
    <w:p w14:paraId="4B741C44">
      <w:pPr>
        <w:pStyle w:val="3"/>
        <w:rPr>
          <w:rFonts w:ascii="Arial Bold" w:hAnsi="Arial Bold" w:cs="Arial Bold"/>
          <w:b/>
          <w:bCs/>
          <w:color w:val="FF0000"/>
          <w:lang w:val="en-US"/>
        </w:rPr>
      </w:pPr>
      <w:r>
        <w:rPr>
          <w:rFonts w:ascii="Arial Bold" w:hAnsi="Arial Bold" w:cs="Arial Bold"/>
          <w:b/>
          <w:bCs/>
          <w:color w:val="FF0000"/>
          <w:lang w:val="en-US"/>
        </w:rPr>
        <w:t>END OF CHANGE # 1</w:t>
      </w:r>
    </w:p>
    <w:p w14:paraId="4B741C45">
      <w:pPr>
        <w:pStyle w:val="4"/>
        <w:rPr>
          <w:lang w:val="en-US" w:eastAsia="zh-CN"/>
        </w:rPr>
      </w:pPr>
    </w:p>
    <w:p w14:paraId="4B741C46">
      <w:pPr>
        <w:pStyle w:val="3"/>
        <w:rPr>
          <w:rFonts w:ascii="Arial Bold" w:hAnsi="Arial Bold" w:cs="Arial Bold"/>
          <w:b/>
          <w:bCs/>
          <w:color w:val="FF0000"/>
          <w:lang w:val="en-US"/>
        </w:rPr>
      </w:pPr>
      <w:r>
        <w:rPr>
          <w:rFonts w:ascii="Arial Bold" w:hAnsi="Arial Bold" w:cs="Arial Bold"/>
          <w:b/>
          <w:bCs/>
          <w:color w:val="FF0000"/>
          <w:lang w:val="en-US"/>
        </w:rPr>
        <w:t>START OF CHANGE # 2</w:t>
      </w:r>
    </w:p>
    <w:p w14:paraId="4B741C47">
      <w:pPr>
        <w:pStyle w:val="5"/>
        <w:rPr>
          <w:lang w:eastAsia="zh-CN"/>
        </w:rPr>
      </w:pPr>
      <w:r>
        <w:rPr>
          <w:rFonts w:hint="eastAsia"/>
          <w:lang w:eastAsia="zh-CN"/>
        </w:rPr>
        <w:t>4</w:t>
      </w:r>
      <w:r>
        <w:rPr>
          <w:lang w:eastAsia="zh-CN"/>
        </w:rPr>
        <w:t>.6</w:t>
      </w:r>
      <w:r>
        <w:rPr>
          <w:rFonts w:hint="eastAsia"/>
          <w:lang w:eastAsia="zh-CN"/>
        </w:rPr>
        <w:t>.3</w:t>
      </w:r>
      <w:r>
        <w:rPr>
          <w:lang w:eastAsia="zh-CN"/>
        </w:rPr>
        <w:t>.6</w:t>
      </w:r>
      <w:r>
        <w:rPr>
          <w:lang w:eastAsia="zh-CN"/>
        </w:rPr>
        <w:tab/>
      </w:r>
      <w:r>
        <w:rPr>
          <w:lang w:eastAsia="zh-CN"/>
        </w:rPr>
        <w:t>Measurement Period Requirements</w:t>
      </w:r>
      <w:r>
        <w:rPr>
          <w:rFonts w:hint="eastAsia"/>
          <w:lang w:eastAsia="zh-CN"/>
        </w:rPr>
        <w:t xml:space="preserve"> with </w:t>
      </w:r>
      <w:r>
        <w:rPr>
          <w:lang w:eastAsia="zh-CN"/>
        </w:rPr>
        <w:t xml:space="preserve">RX </w:t>
      </w:r>
      <w:r>
        <w:rPr>
          <w:rFonts w:hint="eastAsia"/>
          <w:lang w:eastAsia="zh-CN"/>
        </w:rPr>
        <w:t>FH</w:t>
      </w:r>
    </w:p>
    <w:p w14:paraId="4B741C48">
      <w:r>
        <w:rPr>
          <w:lang w:eastAsia="zh-CN"/>
        </w:rPr>
        <w:t xml:space="preserve">When physical layer receives </w:t>
      </w:r>
      <w:r>
        <w:rPr>
          <w:rFonts w:eastAsiaTheme="minorEastAsia"/>
          <w:i/>
        </w:rPr>
        <w:t>NR-DL-AoD-ProvideAssistanceData</w:t>
      </w:r>
      <w:r>
        <w:rPr>
          <w:rFonts w:eastAsiaTheme="minorEastAsia"/>
        </w:rPr>
        <w:t xml:space="preserve"> message and </w:t>
      </w:r>
      <w:r>
        <w:rPr>
          <w:rFonts w:eastAsiaTheme="minorEastAsia"/>
          <w:i/>
        </w:rPr>
        <w:t>NR-DL-AoD-RequestLocationInformation</w:t>
      </w:r>
      <w:r>
        <w:rPr>
          <w:i/>
        </w:rPr>
        <w:t xml:space="preserve"> </w:t>
      </w:r>
      <w:r>
        <w:rPr>
          <w:iCs/>
        </w:rPr>
        <w:t>message from LMF via LPP [34]</w:t>
      </w:r>
      <w:r>
        <w:rPr>
          <w:i/>
        </w:rPr>
        <w:t xml:space="preserve">, </w:t>
      </w:r>
      <w:r>
        <w:rPr>
          <w:iCs/>
        </w:rPr>
        <w:t xml:space="preserve">and UE is configured to perform PRS-RSRP measurement with RX FH via </w:t>
      </w:r>
      <w:r>
        <w:rPr>
          <w:i/>
        </w:rPr>
        <w:t>nr-DL-PRS-RxHoppingRequest-r18</w:t>
      </w:r>
      <w:r>
        <w:rPr>
          <w:iCs/>
        </w:rPr>
        <w:t xml:space="preserve"> as defined in TS 37.355 [34], the UE shall be able to measure multiple (up to the UE capability specified in </w:t>
      </w:r>
      <w:r>
        <w:t xml:space="preserve">clause </w:t>
      </w:r>
      <w:r>
        <w:rPr>
          <w:iCs/>
        </w:rPr>
        <w:t>4.6.3.3) PRS-RSRP measurements, defined in TS 38.215 [4]</w:t>
      </w:r>
      <w:r>
        <w:t xml:space="preserve">,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PRS−RSRP,Total</m:t>
            </m:r>
            <m:ctrlPr>
              <w:rPr>
                <w:rFonts w:ascii="Cambria Math" w:hAnsi="Cambria Math"/>
                <w:i/>
                <w:sz w:val="18"/>
                <w:szCs w:val="18"/>
              </w:rPr>
            </m:ctrlPr>
          </m:sub>
        </m:sSub>
      </m:oMath>
      <w:r>
        <w:t xml:space="preserve"> defined in clause 4.6.3.5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4B741C49">
      <w:pPr>
        <w:pStyle w:val="76"/>
        <w:ind w:left="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14:paraId="4B741C4A">
      <w:pPr>
        <w:pStyle w:val="77"/>
        <w:ind w:left="568"/>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 xml:space="preserve">reducedNumOfSampleForMeasurementWithFH-RRC-IdleAndInactive </w:t>
      </w:r>
      <w:r>
        <w:t>[34], and the LMF requests the UE to perform positioning measurements with reduced number of samples.</w:t>
      </w:r>
    </w:p>
    <w:p w14:paraId="4B741C4B">
      <w:pPr>
        <w:pStyle w:val="76"/>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4B741C4C">
      <w:r>
        <w:t>A measurement sample under RX FH is defined as a PRS measurement over multiple hops.</w:t>
      </w:r>
    </w:p>
    <w:p w14:paraId="4B741C4D">
      <w:pPr>
        <w:spacing w:after="0"/>
        <w:rPr>
          <w:iCs/>
          <w:lang w:eastAsia="zh-CN"/>
        </w:rPr>
      </w:pPr>
      <m:oMath>
        <m:sSub>
          <m:sSubPr>
            <m:ctrlPr>
              <w:rPr>
                <w:rFonts w:ascii="Cambria Math" w:hAnsi="Cambria Math" w:eastAsiaTheme="minorHAnsi" w:cstheme="minorBidi"/>
                <w:i/>
                <w:iCs/>
                <w:kern w:val="2"/>
                <w:sz w:val="22"/>
                <w:szCs w:val="22"/>
                <w14:ligatures w14:val="standardContextual"/>
              </w:rPr>
            </m:ctrlPr>
          </m:sSubPr>
          <m:e>
            <m:r>
              <m:rPr/>
              <w:rPr>
                <w:rFonts w:ascii="Cambria Math" w:hAnsi="Cambria Math"/>
                <w:lang w:eastAsia="zh-CN"/>
              </w:rPr>
              <m:t>L</m:t>
            </m:r>
            <m:ctrlPr>
              <w:rPr>
                <w:rFonts w:ascii="Cambria Math" w:hAnsi="Cambria Math" w:eastAsiaTheme="minorHAnsi" w:cstheme="minorBidi"/>
                <w:i/>
                <w:iCs/>
                <w:kern w:val="2"/>
                <w:sz w:val="22"/>
                <w:szCs w:val="22"/>
                <w14:ligatures w14:val="standardContextual"/>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cstheme="minorBidi"/>
                <w:i/>
                <w:iCs/>
                <w:kern w:val="2"/>
                <w:sz w:val="22"/>
                <w:szCs w:val="22"/>
                <w14:ligatures w14:val="standardContextual"/>
              </w:rPr>
            </m:ctrlPr>
          </m:sub>
        </m:sSub>
      </m:oMath>
      <w:r>
        <w:rPr>
          <w:iCs/>
          <w:lang w:eastAsia="zh-CN"/>
        </w:rPr>
        <w:t xml:space="preserve"> is the time duration of available PRS in the positioning frequency layer </w:t>
      </w:r>
      <w:r>
        <w:rPr>
          <w:i/>
          <w:lang w:eastAsia="zh-CN"/>
        </w:rPr>
        <w:t>i</w:t>
      </w:r>
      <w:r>
        <w:rPr>
          <w:iCs/>
          <w:lang w:eastAsia="zh-CN"/>
        </w:rPr>
        <w:t xml:space="preserve"> to be measured, and is calculated by: </w:t>
      </w:r>
    </w:p>
    <w:p w14:paraId="4B741C4E">
      <w:pPr>
        <w:pStyle w:val="77"/>
        <w:jc w:val="center"/>
        <w:rPr>
          <w:lang w:eastAsia="zh-CN"/>
        </w:rPr>
      </w:pP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eastAsiaTheme="minorHAnsi" w:cstheme="minorBidi"/>
                <w:i/>
                <w:kern w:val="2"/>
                <w:sz w:val="22"/>
                <w:szCs w:val="22"/>
                <w14:ligatures w14:val="standardContextual"/>
              </w:rPr>
            </m:ctrlPr>
          </m:sub>
        </m:sSub>
        <m:r>
          <m:rPr/>
          <w:rPr>
            <w:rFonts w:ascii="Cambria Math" w:hAnsi="Cambria Math"/>
          </w:rPr>
          <m:t xml:space="preserve">= </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kern w:val="2"/>
          <w:sz w:val="22"/>
          <w:szCs w:val="22"/>
          <w14:ligatures w14:val="standardContextual"/>
        </w:rPr>
        <w:t xml:space="preserve"> ,</w:t>
      </w:r>
    </w:p>
    <w:p w14:paraId="4B741C4F">
      <w:pPr>
        <w:pStyle w:val="77"/>
        <w:rPr>
          <w:lang w:eastAsia="zh-CN"/>
        </w:rPr>
      </w:pPr>
      <w:r>
        <w:rPr>
          <w:lang w:eastAsia="zh-CN"/>
        </w:rPr>
        <w:t>where,</w:t>
      </w:r>
    </w:p>
    <w:p w14:paraId="4B741C50">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N</m:t>
            </m:r>
            <m:ctrlPr>
              <w:rPr>
                <w:rFonts w:ascii="Cambria Math" w:hAnsi="Cambria Math" w:eastAsiaTheme="minorHAnsi" w:cstheme="minorBidi"/>
                <w:i/>
                <w:kern w:val="2"/>
                <w:sz w:val="22"/>
                <w:szCs w:val="22"/>
                <w14:ligatures w14:val="standardContextual"/>
              </w:rPr>
            </m:ctrlPr>
          </m:e>
          <m:sub>
            <m:r>
              <m:rPr/>
              <w:rPr>
                <w:rFonts w:ascii="Cambria Math" w:hAnsi="Cambria Math"/>
              </w:rPr>
              <m:t>ℎop,i,j</m:t>
            </m:r>
            <m:ctrlPr>
              <w:rPr>
                <w:rFonts w:ascii="Cambria Math" w:hAnsi="Cambria Math" w:eastAsiaTheme="minorHAnsi" w:cstheme="minorBidi"/>
                <w:i/>
                <w:kern w:val="2"/>
                <w:sz w:val="22"/>
                <w:szCs w:val="22"/>
                <w14:ligatures w14:val="standardContextual"/>
              </w:rPr>
            </m:ctrlPr>
          </m:sub>
        </m:sSub>
      </m:oMath>
      <w:r>
        <w:rPr>
          <w:lang w:eastAsia="zh-CN"/>
        </w:rPr>
        <w:t xml:space="preserve"> is the number of hops that UE can perform </w:t>
      </w:r>
      <w:r>
        <w:rPr>
          <w:lang w:val="en-US" w:eastAsia="zh-CN"/>
        </w:rPr>
        <w:t>with</w:t>
      </w:r>
      <w:r>
        <w:rPr>
          <w:lang w:eastAsia="zh-CN"/>
        </w:rPr>
        <w:t xml:space="preserve">in a time window occasion </w:t>
      </w:r>
      <w:r>
        <w:rPr>
          <w:i/>
          <w:lang w:eastAsia="zh-CN"/>
        </w:rPr>
        <w:t>j</w:t>
      </w:r>
      <w:r>
        <w:rPr>
          <w:lang w:eastAsia="zh-CN"/>
        </w:rPr>
        <w:t xml:space="preserve"> as defined in the following, and</w:t>
      </w:r>
    </w:p>
    <w:p w14:paraId="4B741C51">
      <w:pPr>
        <w:pStyle w:val="77"/>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time window occasion </w:t>
      </w:r>
      <w:r>
        <w:rPr>
          <w:i/>
          <w:iCs/>
        </w:rPr>
        <w:t>j</w:t>
      </w:r>
      <w:r>
        <w:t xml:space="preserve"> during </w:t>
      </w:r>
      <m:oMath>
        <m:sSub>
          <m:sSubPr>
            <m:ctrlPr>
              <w:rPr>
                <w:rFonts w:ascii="Cambria Math" w:hAnsi="Cambria Math" w:eastAsiaTheme="minorHAnsi" w:cstheme="minorBidi"/>
                <w:kern w:val="2"/>
                <w:sz w:val="22"/>
                <w:szCs w:val="22"/>
                <w14:ligatures w14:val="standardContextual"/>
              </w:rPr>
            </m:ctrlPr>
          </m:sSubPr>
          <m:e>
            <m:r>
              <m:rPr/>
              <w:rPr>
                <w:rFonts w:ascii="Cambria Math" w:hAnsi="Cambria Math"/>
              </w:rPr>
              <m:t>T</m:t>
            </m:r>
            <m:ctrlPr>
              <w:rPr>
                <w:rFonts w:ascii="Cambria Math" w:hAnsi="Cambria Math" w:eastAsiaTheme="minorHAnsi" w:cstheme="minorBidi"/>
                <w:kern w:val="2"/>
                <w:sz w:val="22"/>
                <w:szCs w:val="22"/>
                <w14:ligatures w14:val="standardContextual"/>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eastAsiaTheme="minorHAnsi" w:cstheme="minorBidi"/>
                <w:kern w:val="2"/>
                <w:sz w:val="22"/>
                <w:szCs w:val="22"/>
                <w14:ligatures w14:val="standardContextual"/>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eastAsiaTheme="minorHAnsi" w:cstheme="minorBidi"/>
                <w:i/>
                <w:kern w:val="2"/>
                <w:sz w:val="22"/>
                <w:szCs w:val="22"/>
                <w14:ligatures w14:val="standardContextual"/>
              </w:rPr>
            </m:ctrlPr>
          </m:sSubPr>
          <m:e>
            <m:r>
              <m:rPr/>
              <w:rPr>
                <w:rFonts w:ascii="Cambria Math" w:hAnsi="Cambria Math"/>
              </w:rPr>
              <m:t>L</m:t>
            </m:r>
            <m:ctrlPr>
              <w:rPr>
                <w:rFonts w:ascii="Cambria Math" w:hAnsi="Cambria Math" w:eastAsiaTheme="minorHAnsi" w:cstheme="minorBidi"/>
                <w:i/>
                <w:kern w:val="2"/>
                <w:sz w:val="22"/>
                <w:szCs w:val="22"/>
                <w14:ligatures w14:val="standardContextual"/>
              </w:rPr>
            </m:ctrlPr>
          </m:e>
          <m:sub>
            <m:r>
              <m:rPr/>
              <w:rPr>
                <w:rFonts w:ascii="Cambria Math" w:hAnsi="Cambria Math"/>
              </w:rPr>
              <m:t>per−ℎop,i,j</m:t>
            </m:r>
            <m:ctrlPr>
              <w:rPr>
                <w:rFonts w:ascii="Cambria Math" w:hAnsi="Cambria Math" w:eastAsiaTheme="minorHAnsi" w:cstheme="minorBidi"/>
                <w:i/>
                <w:kern w:val="2"/>
                <w:sz w:val="22"/>
                <w:szCs w:val="22"/>
                <w14:ligatures w14:val="standardContextual"/>
              </w:rPr>
            </m:ctrlPr>
          </m:sub>
        </m:sSub>
      </m:oMath>
      <w:r>
        <w:rPr>
          <w:iCs/>
          <w:lang w:eastAsia="zh-CN"/>
        </w:rPr>
        <w:t xml:space="preserve">, </w:t>
      </w:r>
      <w:r>
        <w:rPr>
          <w:rFonts w:eastAsia="Calibri"/>
          <w:lang w:val="en-US" w:eastAsia="zh-CN"/>
        </w:rPr>
        <w:t>only unmuted PRS resources that are not fully overlapped with other higher-priority DL signals/channels are considered</w:t>
      </w:r>
      <w:r>
        <w:rPr>
          <w:lang w:eastAsia="zh-CN"/>
        </w:rPr>
        <w:t>;</w:t>
      </w:r>
    </w:p>
    <w:p w14:paraId="4B741C52">
      <w:pPr>
        <w:pStyle w:val="77"/>
        <w:rPr>
          <w:lang w:eastAsia="zh-CN"/>
        </w:rPr>
      </w:pPr>
      <w:r>
        <w:t>-</w:t>
      </w:r>
      <w:r>
        <w:tab/>
      </w:r>
      <w:r>
        <w:rPr>
          <w:i/>
          <w:iCs/>
        </w:rPr>
        <w:t>J</w:t>
      </w:r>
      <w:r>
        <w:t xml:space="preserve"> is the number of </w:t>
      </w:r>
      <w:r>
        <w:rPr>
          <w:lang w:eastAsia="zh-CN"/>
        </w:rPr>
        <w:t>time window occasions</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53">
      <w:pPr>
        <w:rPr>
          <w:lang w:eastAsia="zh-CN"/>
        </w:rPr>
      </w:pPr>
      <w:r>
        <w:rPr>
          <w:iCs/>
          <w:lang w:eastAsia="zh-CN"/>
        </w:rPr>
        <w:t xml:space="preserve">The sampling duration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4.6.3.6-1,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indicated by UE in </w:t>
      </w:r>
      <w:r>
        <w:rPr>
          <w:i/>
          <w:szCs w:val="24"/>
          <w:lang w:eastAsia="zh-CN"/>
        </w:rPr>
        <w:t>rf-RxRetun</w:t>
      </w:r>
      <w:ins w:id="2" w:author="Deep [E///]" w:date="2025-04-10T09:49: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3" w:author="Deep [E///]" w:date="2025-04-10T09:49:00Z">
        <w:r>
          <w:rPr>
            <w:i/>
            <w:szCs w:val="24"/>
            <w:lang w:val="en-US" w:eastAsia="zh-CN"/>
          </w:rPr>
          <w:t>e</w:t>
        </w:r>
      </w:ins>
      <w:r>
        <w:rPr>
          <w:i/>
          <w:szCs w:val="24"/>
          <w:lang w:eastAsia="zh-CN"/>
        </w:rPr>
        <w:t xml:space="preserve">TimeFR2 </w:t>
      </w:r>
      <w:r>
        <w:rPr>
          <w:rFonts w:hint="eastAsia"/>
          <w:szCs w:val="24"/>
          <w:lang w:eastAsia="zh-CN"/>
        </w:rPr>
        <w:t xml:space="preserve">via </w:t>
      </w:r>
      <w:r>
        <w:rPr>
          <w:rFonts w:hint="eastAsia"/>
          <w:i/>
          <w:szCs w:val="24"/>
          <w:lang w:eastAsia="zh-CN"/>
        </w:rPr>
        <w:t>NR-DL-PRS-ProcessingCapability</w:t>
      </w:r>
      <w:r>
        <w:rPr>
          <w:rFonts w:hint="eastAsia"/>
          <w:szCs w:val="24"/>
          <w:lang w:eastAsia="zh-CN"/>
        </w:rPr>
        <w:t xml:space="preserve"> [34]</w:t>
      </w:r>
      <w:r>
        <w:rPr>
          <w:lang w:eastAsia="zh-CN"/>
        </w:rPr>
        <w:t xml:space="preserve">. The first hop starts at no earlier than the earliest arrival time of the first unmuted PRS resource fully or partially overlapped with the measurement time window, defined in clause 4.6.1,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54">
      <w:pPr>
        <w:pStyle w:val="56"/>
        <w:rPr>
          <w:lang w:eastAsia="zh-CN"/>
        </w:rPr>
      </w:pPr>
      <w:r>
        <w:rPr>
          <w:lang w:eastAsia="zh-CN"/>
        </w:rPr>
        <w:t>Table 4.6.3.6-1: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4B741C59">
        <w:trPr>
          <w:jc w:val="center"/>
        </w:trPr>
        <w:tc>
          <w:tcPr>
            <w:tcW w:w="1119" w:type="pct"/>
          </w:tcPr>
          <w:p w14:paraId="4B741C55">
            <w:pPr>
              <w:pStyle w:val="52"/>
              <w:rPr>
                <w:rFonts w:eastAsia="MS Mincho"/>
                <w:lang w:eastAsia="zh-CN"/>
              </w:rPr>
            </w:pPr>
            <m:oMathPara>
              <m:oMath>
                <m:r>
                  <m:rPr>
                    <m:sty m:val="bi"/>
                  </m:rPr>
                  <w:rPr>
                    <w:rFonts w:ascii="Cambria Math" w:hAnsi="Cambria Math" w:eastAsia="MS Mincho"/>
                    <w:lang w:eastAsia="zh-CN"/>
                  </w:rPr>
                  <m:t>RR</m:t>
                </m:r>
                <m:sSub>
                  <m:sSubPr>
                    <m:ctrlPr>
                      <w:rPr>
                        <w:rFonts w:ascii="Cambria Math" w:hAnsi="Cambria Math" w:eastAsia="MS Mincho"/>
                        <w:lang w:eastAsia="zh-CN"/>
                      </w:rPr>
                    </m:ctrlPr>
                  </m:sSubPr>
                  <m:e>
                    <m:r>
                      <m:rPr>
                        <m:sty m:val="bi"/>
                      </m:rPr>
                      <w:rPr>
                        <w:rFonts w:ascii="Cambria Math" w:hAnsi="Cambria Math" w:eastAsia="MS Mincho"/>
                        <w:lang w:eastAsia="zh-CN"/>
                      </w:rPr>
                      <m:t>T</m:t>
                    </m:r>
                    <m:ctrlPr>
                      <w:rPr>
                        <w:rFonts w:ascii="Cambria Math" w:hAnsi="Cambria Math" w:eastAsia="MS Mincho"/>
                        <w:lang w:eastAsia="zh-CN"/>
                      </w:rPr>
                    </m:ctrlPr>
                  </m:e>
                  <m:sub>
                    <m:r>
                      <m:rPr>
                        <m:sty m:val="bi"/>
                      </m:rPr>
                      <w:rPr>
                        <w:rFonts w:ascii="Cambria Math" w:hAnsi="Cambria Math" w:eastAsia="MS Mincho"/>
                        <w:lang w:eastAsia="zh-CN"/>
                      </w:rPr>
                      <m:t>FH</m:t>
                    </m:r>
                    <m:ctrlPr>
                      <w:rPr>
                        <w:rFonts w:ascii="Cambria Math" w:hAnsi="Cambria Math" w:eastAsia="MS Mincho"/>
                        <w:lang w:eastAsia="zh-CN"/>
                      </w:rPr>
                    </m:ctrlPr>
                  </m:sub>
                </m:sSub>
              </m:oMath>
            </m:oMathPara>
          </w:p>
        </w:tc>
        <w:tc>
          <w:tcPr>
            <w:tcW w:w="1287" w:type="pct"/>
          </w:tcPr>
          <w:p w14:paraId="4B741C56">
            <w:pPr>
              <w:pStyle w:val="52"/>
              <w:rPr>
                <w:rFonts w:eastAsia="MS Mincho"/>
                <w:lang w:eastAsia="zh-CN"/>
              </w:rPr>
            </w:pPr>
            <w:r>
              <w:rPr>
                <w:rFonts w:eastAsia="MS Mincho"/>
                <w:lang w:eastAsia="zh-CN"/>
              </w:rPr>
              <w:t>(comb size, Number of PRS symbols)</w:t>
            </w:r>
          </w:p>
        </w:tc>
        <w:tc>
          <w:tcPr>
            <w:tcW w:w="1398" w:type="pct"/>
          </w:tcPr>
          <w:p w14:paraId="4B741C57">
            <w:pPr>
              <w:pStyle w:val="52"/>
              <w:rPr>
                <w:rFonts w:eastAsia="MS Mincho"/>
                <w:lang w:eastAsia="zh-CN"/>
              </w:rPr>
            </w:pPr>
            <w:r>
              <w:rPr>
                <w:rFonts w:eastAsia="MS Mincho"/>
                <w:lang w:eastAsia="zh-CN"/>
              </w:rPr>
              <w:t>Applicable number of hops per slot</w:t>
            </w:r>
            <m:oMath>
              <m:r>
                <m:rPr>
                  <m:sty m:val="b"/>
                </m:rPr>
                <w:rPr>
                  <w:rFonts w:ascii="Cambria Math" w:hAnsi="Cambria Math" w:eastAsia="MS Mincho"/>
                  <w:lang w:eastAsia="zh-CN"/>
                </w:rPr>
                <m:t xml:space="preserve"> </m:t>
              </m:r>
              <m:d>
                <m:dPr>
                  <m:ctrlPr>
                    <w:rPr>
                      <w:rFonts w:ascii="Cambria Math" w:hAnsi="Cambria Math" w:eastAsia="MS Mincho"/>
                      <w:lang w:eastAsia="zh-CN"/>
                    </w:rPr>
                  </m:ctrlPr>
                </m:dPr>
                <m:e>
                  <m:sSubSup>
                    <m:sSubSupPr>
                      <m:ctrlPr>
                        <w:rPr>
                          <w:rFonts w:ascii="Cambria Math" w:hAnsi="Cambria Math" w:eastAsia="MS Mincho"/>
                          <w:lang w:eastAsia="zh-CN"/>
                        </w:rPr>
                      </m:ctrlPr>
                    </m:sSubSupPr>
                    <m:e>
                      <m:r>
                        <m:rPr>
                          <m:sty m:val="bi"/>
                        </m:rPr>
                        <w:rPr>
                          <w:rFonts w:ascii="Cambria Math" w:hAnsi="Cambria Math" w:eastAsia="MS Mincho"/>
                          <w:lang w:eastAsia="zh-CN"/>
                        </w:rPr>
                        <m:t>N</m:t>
                      </m:r>
                      <m:ctrlPr>
                        <w:rPr>
                          <w:rFonts w:ascii="Cambria Math" w:hAnsi="Cambria Math" w:eastAsia="MS Mincho"/>
                          <w:lang w:eastAsia="zh-CN"/>
                        </w:rPr>
                      </m:ctrlPr>
                    </m:e>
                    <m:sub>
                      <m:r>
                        <m:rPr>
                          <m:sty m:val="bi"/>
                        </m:rPr>
                        <w:rPr>
                          <w:rFonts w:ascii="Cambria Math" w:hAnsi="Cambria Math" w:eastAsia="MS Mincho"/>
                          <w:lang w:eastAsia="zh-CN"/>
                        </w:rPr>
                        <m:t>hops</m:t>
                      </m:r>
                      <m:ctrlPr>
                        <w:rPr>
                          <w:rFonts w:ascii="Cambria Math" w:hAnsi="Cambria Math" w:eastAsia="MS Mincho"/>
                          <w:lang w:eastAsia="zh-CN"/>
                        </w:rPr>
                      </m:ctrlPr>
                    </m:sub>
                    <m:sup>
                      <m:r>
                        <m:rPr>
                          <m:sty m:val="bi"/>
                        </m:rPr>
                        <w:rPr>
                          <w:rFonts w:ascii="Cambria Math" w:hAnsi="Cambria Math" w:eastAsia="MS Mincho"/>
                          <w:lang w:eastAsia="zh-CN"/>
                        </w:rPr>
                        <m:t>slot</m:t>
                      </m:r>
                      <m:ctrlPr>
                        <w:rPr>
                          <w:rFonts w:ascii="Cambria Math" w:hAnsi="Cambria Math" w:eastAsia="MS Mincho"/>
                          <w:lang w:eastAsia="zh-CN"/>
                        </w:rPr>
                      </m:ctrlPr>
                    </m:sup>
                  </m:sSubSup>
                  <m:ctrlPr>
                    <w:rPr>
                      <w:rFonts w:ascii="Cambria Math" w:hAnsi="Cambria Math" w:eastAsia="MS Mincho"/>
                      <w:lang w:eastAsia="zh-CN"/>
                    </w:rPr>
                  </m:ctrlPr>
                </m:e>
              </m:d>
            </m:oMath>
          </w:p>
        </w:tc>
        <w:tc>
          <w:tcPr>
            <w:tcW w:w="1196" w:type="pct"/>
          </w:tcPr>
          <w:p w14:paraId="4B741C58">
            <w:pPr>
              <w:pStyle w:val="52"/>
              <w:rPr>
                <w:rFonts w:eastAsia="MS Mincho"/>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per</m:t>
                  </m:r>
                  <m:r>
                    <m:rPr>
                      <m:sty m:val="b"/>
                    </m:rPr>
                    <w:rPr>
                      <w:rFonts w:ascii="Cambria Math" w:hAnsi="Cambria Math" w:eastAsia="MS Mincho"/>
                    </w:rPr>
                    <m:t>−</m:t>
                  </m:r>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4B741C5E">
        <w:trPr>
          <w:jc w:val="center"/>
        </w:trPr>
        <w:tc>
          <w:tcPr>
            <w:tcW w:w="1119" w:type="pct"/>
            <w:vMerge w:val="restart"/>
            <w:vAlign w:val="center"/>
          </w:tcPr>
          <w:p w14:paraId="4B741C5A">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≤2 </m:t>
                </m:r>
                <m:r>
                  <m:rPr>
                    <m:nor/>
                    <m:sty m:val="p"/>
                  </m:rPr>
                  <w:rPr>
                    <w:rFonts w:eastAsia="MS Mincho"/>
                    <w:b w:val="0"/>
                    <w:i w:val="0"/>
                    <w:lang w:eastAsia="zh-CN"/>
                  </w:rPr>
                  <m:t>symbols</m:t>
                </m:r>
              </m:oMath>
            </m:oMathPara>
          </w:p>
        </w:tc>
        <w:tc>
          <w:tcPr>
            <w:tcW w:w="1287" w:type="pct"/>
          </w:tcPr>
          <w:p w14:paraId="4B741C5B">
            <w:pPr>
              <w:pStyle w:val="53"/>
              <w:rPr>
                <w:rFonts w:eastAsia="MS Mincho"/>
                <w:lang w:eastAsia="zh-CN"/>
              </w:rPr>
            </w:pPr>
            <w:r>
              <w:rPr>
                <w:rFonts w:eastAsia="MS Mincho" w:cs="Arial"/>
                <w:lang w:eastAsia="zh-CN"/>
              </w:rPr>
              <w:t>(2, 12) with SCS 15 kHz, 30 kHz in FR1, and 60 kHz, 120 kHz in FR2</w:t>
            </w:r>
          </w:p>
        </w:tc>
        <w:tc>
          <w:tcPr>
            <w:tcW w:w="1398" w:type="pct"/>
            <w:vAlign w:val="center"/>
          </w:tcPr>
          <w:p w14:paraId="4B741C5C">
            <w:pPr>
              <w:pStyle w:val="53"/>
              <w:rPr>
                <w:rFonts w:eastAsia="MS Mincho"/>
                <w:lang w:eastAsia="zh-CN"/>
              </w:rPr>
            </w:pPr>
            <w:r>
              <w:rPr>
                <w:rFonts w:eastAsia="MS Mincho"/>
                <w:lang w:eastAsia="zh-CN"/>
              </w:rPr>
              <w:t>2</w:t>
            </w:r>
          </w:p>
        </w:tc>
        <w:tc>
          <w:tcPr>
            <w:tcW w:w="1196" w:type="pct"/>
            <w:vAlign w:val="center"/>
          </w:tcPr>
          <w:p w14:paraId="4B741C5D">
            <w:pPr>
              <w:pStyle w:val="53"/>
              <w:rPr>
                <w:rFonts w:eastAsia="MS Mincho"/>
                <w:lang w:eastAsia="zh-CN"/>
              </w:rPr>
            </w:pPr>
            <w:r>
              <w:rPr>
                <w:rFonts w:eastAsia="MS Mincho"/>
                <w:lang w:eastAsia="zh-CN"/>
              </w:rPr>
              <w:t>7</w:t>
            </w:r>
          </w:p>
        </w:tc>
      </w:tr>
      <w:tr w14:paraId="4B741C63">
        <w:trPr>
          <w:jc w:val="center"/>
        </w:trPr>
        <w:tc>
          <w:tcPr>
            <w:tcW w:w="1119" w:type="pct"/>
            <w:vMerge w:val="continue"/>
          </w:tcPr>
          <w:p w14:paraId="4B741C5F">
            <w:pPr>
              <w:pStyle w:val="53"/>
              <w:rPr>
                <w:rFonts w:eastAsia="MS Mincho"/>
                <w:lang w:eastAsia="zh-CN"/>
              </w:rPr>
            </w:pPr>
          </w:p>
        </w:tc>
        <w:tc>
          <w:tcPr>
            <w:tcW w:w="1287" w:type="pct"/>
          </w:tcPr>
          <w:p w14:paraId="4B741C60">
            <w:pPr>
              <w:pStyle w:val="53"/>
              <w:rPr>
                <w:rFonts w:eastAsia="MS Mincho"/>
                <w:lang w:eastAsia="zh-CN"/>
              </w:rPr>
            </w:pPr>
            <w:r>
              <w:rPr>
                <w:rFonts w:eastAsia="MS Mincho"/>
                <w:lang w:eastAsia="zh-CN"/>
              </w:rPr>
              <w:t>All others</w:t>
            </w:r>
          </w:p>
        </w:tc>
        <w:tc>
          <w:tcPr>
            <w:tcW w:w="1398" w:type="pct"/>
          </w:tcPr>
          <w:p w14:paraId="4B741C61">
            <w:pPr>
              <w:pStyle w:val="53"/>
              <w:rPr>
                <w:rFonts w:eastAsia="MS Mincho"/>
                <w:lang w:eastAsia="zh-CN"/>
              </w:rPr>
            </w:pPr>
            <w:r>
              <w:rPr>
                <w:rFonts w:eastAsia="MS Mincho"/>
                <w:lang w:eastAsia="zh-CN"/>
              </w:rPr>
              <w:t>1</w:t>
            </w:r>
          </w:p>
        </w:tc>
        <w:tc>
          <w:tcPr>
            <w:tcW w:w="1196" w:type="pct"/>
          </w:tcPr>
          <w:p w14:paraId="4B741C62">
            <w:pPr>
              <w:pStyle w:val="53"/>
              <w:rPr>
                <w:rFonts w:eastAsia="MS Mincho"/>
                <w:lang w:eastAsia="zh-CN"/>
              </w:rPr>
            </w:pPr>
            <w:r>
              <w:rPr>
                <w:rFonts w:hint="eastAsia" w:eastAsia="MS Mincho"/>
                <w:lang w:eastAsia="zh-CN"/>
              </w:rPr>
              <w:t>1</w:t>
            </w:r>
            <w:r>
              <w:rPr>
                <w:rFonts w:eastAsia="MS Mincho"/>
                <w:lang w:eastAsia="zh-CN"/>
              </w:rPr>
              <w:t>4</w:t>
            </w:r>
          </w:p>
        </w:tc>
      </w:tr>
      <w:tr w14:paraId="4B741C68">
        <w:trPr>
          <w:jc w:val="center"/>
        </w:trPr>
        <w:tc>
          <w:tcPr>
            <w:tcW w:w="1119" w:type="pct"/>
            <w:vMerge w:val="restart"/>
          </w:tcPr>
          <w:p w14:paraId="4B741C64">
            <w:pPr>
              <w:pStyle w:val="53"/>
              <w:rPr>
                <w:rFonts w:eastAsia="MS Mincho"/>
                <w:lang w:eastAsia="zh-CN"/>
              </w:rPr>
            </w:pPr>
            <m:oMathPara>
              <m:oMath>
                <m:r>
                  <m:rPr>
                    <m:sty m:val="p"/>
                  </m:rPr>
                  <w:rPr>
                    <w:rFonts w:ascii="Cambria Math" w:hAnsi="Cambria Math" w:eastAsia="MS Mincho"/>
                    <w:lang w:eastAsia="zh-CN"/>
                  </w:rPr>
                  <m:t xml:space="preserve">2 </m:t>
                </m:r>
                <m:r>
                  <m:rPr>
                    <m:nor/>
                    <m:sty m:val="p"/>
                  </m:rPr>
                  <w:rPr>
                    <w:rFonts w:eastAsia="MS Mincho"/>
                    <w:b w:val="0"/>
                    <w:i w:val="0"/>
                    <w:lang w:eastAsia="zh-CN"/>
                  </w:rPr>
                  <m:t>symbols</m:t>
                </m:r>
                <m:r>
                  <m:rPr>
                    <m:sty m:val="p"/>
                  </m:rPr>
                  <w:rPr>
                    <w:rFonts w:ascii="Cambria Math" w:hAnsi="Cambria Math" w:eastAsia="MS Mincho"/>
                    <w:lang w:eastAsia="zh-CN"/>
                  </w:rPr>
                  <m:t xml:space="preserve"> &lt;</m:t>
                </m:r>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≤6 </m:t>
                </m:r>
                <m:r>
                  <m:rPr>
                    <m:nor/>
                    <m:sty m:val="p"/>
                  </m:rPr>
                  <w:rPr>
                    <w:rFonts w:eastAsia="MS Mincho"/>
                    <w:b w:val="0"/>
                    <w:i w:val="0"/>
                    <w:lang w:eastAsia="zh-CN"/>
                  </w:rPr>
                  <m:t>symbols</m:t>
                </m:r>
              </m:oMath>
            </m:oMathPara>
          </w:p>
        </w:tc>
        <w:tc>
          <w:tcPr>
            <w:tcW w:w="1287" w:type="pct"/>
          </w:tcPr>
          <w:p w14:paraId="4B741C65">
            <w:pPr>
              <w:pStyle w:val="53"/>
              <w:rPr>
                <w:rFonts w:eastAsia="MS Mincho"/>
                <w:lang w:eastAsia="zh-CN"/>
              </w:rPr>
            </w:pPr>
            <w:r>
              <w:rPr>
                <w:rFonts w:eastAsia="MS Mincho"/>
                <w:lang w:eastAsia="zh-CN"/>
              </w:rPr>
              <w:t>(≤ 6, any)</w:t>
            </w:r>
          </w:p>
        </w:tc>
        <w:tc>
          <w:tcPr>
            <w:tcW w:w="1398" w:type="pct"/>
          </w:tcPr>
          <w:p w14:paraId="4B741C66">
            <w:pPr>
              <w:pStyle w:val="53"/>
              <w:rPr>
                <w:rFonts w:eastAsia="MS Mincho"/>
                <w:lang w:eastAsia="zh-CN"/>
              </w:rPr>
            </w:pPr>
            <w:r>
              <w:rPr>
                <w:rFonts w:eastAsia="MS Mincho"/>
                <w:lang w:eastAsia="zh-CN"/>
              </w:rPr>
              <w:t>1</w:t>
            </w:r>
          </w:p>
        </w:tc>
        <w:tc>
          <w:tcPr>
            <w:tcW w:w="1196" w:type="pct"/>
          </w:tcPr>
          <w:p w14:paraId="4B741C67">
            <w:pPr>
              <w:pStyle w:val="53"/>
              <w:rPr>
                <w:rFonts w:eastAsia="MS Mincho"/>
                <w:lang w:eastAsia="zh-CN"/>
              </w:rPr>
            </w:pPr>
            <w:r>
              <w:rPr>
                <w:rFonts w:hint="eastAsia" w:eastAsia="MS Mincho"/>
                <w:lang w:eastAsia="zh-CN"/>
              </w:rPr>
              <w:t>1</w:t>
            </w:r>
            <w:r>
              <w:rPr>
                <w:rFonts w:eastAsia="MS Mincho"/>
                <w:lang w:eastAsia="zh-CN"/>
              </w:rPr>
              <w:t>4</w:t>
            </w:r>
          </w:p>
        </w:tc>
      </w:tr>
      <w:tr w14:paraId="4B741C6D">
        <w:trPr>
          <w:jc w:val="center"/>
        </w:trPr>
        <w:tc>
          <w:tcPr>
            <w:tcW w:w="1119" w:type="pct"/>
            <w:vMerge w:val="continue"/>
          </w:tcPr>
          <w:p w14:paraId="4B741C69">
            <w:pPr>
              <w:pStyle w:val="53"/>
              <w:rPr>
                <w:rFonts w:eastAsia="MS Mincho"/>
                <w:lang w:eastAsia="zh-CN"/>
              </w:rPr>
            </w:pPr>
          </w:p>
        </w:tc>
        <w:tc>
          <w:tcPr>
            <w:tcW w:w="1287" w:type="pct"/>
          </w:tcPr>
          <w:p w14:paraId="4B741C6A">
            <w:pPr>
              <w:pStyle w:val="53"/>
              <w:rPr>
                <w:rFonts w:eastAsia="MS Mincho"/>
                <w:lang w:eastAsia="zh-CN"/>
              </w:rPr>
            </w:pPr>
            <w:r>
              <w:rPr>
                <w:rFonts w:eastAsia="MS Mincho"/>
                <w:lang w:eastAsia="zh-CN"/>
              </w:rPr>
              <w:t>(12, 12)</w:t>
            </w:r>
          </w:p>
        </w:tc>
        <w:tc>
          <w:tcPr>
            <w:tcW w:w="1398" w:type="pct"/>
          </w:tcPr>
          <w:p w14:paraId="4B741C6B">
            <w:pPr>
              <w:pStyle w:val="53"/>
              <w:rPr>
                <w:rFonts w:eastAsia="MS Mincho"/>
                <w:lang w:eastAsia="zh-CN"/>
              </w:rPr>
            </w:pPr>
            <w:r>
              <w:rPr>
                <w:rFonts w:eastAsia="MS Mincho"/>
                <w:lang w:eastAsia="zh-CN"/>
              </w:rPr>
              <w:t>½</w:t>
            </w:r>
          </w:p>
        </w:tc>
        <w:tc>
          <w:tcPr>
            <w:tcW w:w="1196" w:type="pct"/>
          </w:tcPr>
          <w:p w14:paraId="4B741C6C">
            <w:pPr>
              <w:pStyle w:val="53"/>
              <w:rPr>
                <w:rFonts w:eastAsia="MS Mincho"/>
                <w:lang w:eastAsia="zh-CN"/>
              </w:rPr>
            </w:pPr>
            <w:r>
              <w:rPr>
                <w:rFonts w:hint="eastAsia" w:eastAsia="MS Mincho"/>
                <w:lang w:eastAsia="zh-CN"/>
              </w:rPr>
              <w:t>2</w:t>
            </w:r>
            <w:r>
              <w:rPr>
                <w:rFonts w:eastAsia="MS Mincho"/>
                <w:lang w:eastAsia="zh-CN"/>
              </w:rPr>
              <w:t>8</w:t>
            </w:r>
          </w:p>
        </w:tc>
      </w:tr>
      <w:tr w14:paraId="4B741C72">
        <w:trPr>
          <w:jc w:val="center"/>
        </w:trPr>
        <w:tc>
          <w:tcPr>
            <w:tcW w:w="1119" w:type="pct"/>
          </w:tcPr>
          <w:p w14:paraId="4B741C6E">
            <w:pPr>
              <w:pStyle w:val="53"/>
              <w:rPr>
                <w:rFonts w:eastAsia="MS Mincho"/>
                <w:lang w:eastAsia="zh-CN"/>
              </w:rPr>
            </w:pPr>
            <m:oMathPara>
              <m:oMath>
                <m:r>
                  <m:rPr/>
                  <w:rPr>
                    <w:rFonts w:ascii="Cambria Math" w:hAnsi="Cambria Math" w:eastAsia="MS Mincho"/>
                    <w:lang w:eastAsia="zh-CN"/>
                  </w:rPr>
                  <m:t>RR</m:t>
                </m:r>
                <m:sSub>
                  <m:sSubPr>
                    <m:ctrlPr>
                      <w:rPr>
                        <w:rFonts w:ascii="Cambria Math" w:hAnsi="Cambria Math" w:eastAsia="MS Mincho"/>
                        <w:lang w:eastAsia="zh-CN"/>
                      </w:rPr>
                    </m:ctrlPr>
                  </m:sSubPr>
                  <m:e>
                    <m:r>
                      <m:rPr/>
                      <w:rPr>
                        <w:rFonts w:ascii="Cambria Math" w:hAnsi="Cambria Math" w:eastAsia="MS Mincho"/>
                        <w:lang w:eastAsia="zh-CN"/>
                      </w:rPr>
                      <m:t>T</m:t>
                    </m:r>
                    <m:ctrlPr>
                      <w:rPr>
                        <w:rFonts w:ascii="Cambria Math" w:hAnsi="Cambria Math" w:eastAsia="MS Mincho"/>
                        <w:lang w:eastAsia="zh-CN"/>
                      </w:rPr>
                    </m:ctrlPr>
                  </m:e>
                  <m:sub>
                    <m:r>
                      <m:rPr/>
                      <w:rPr>
                        <w:rFonts w:ascii="Cambria Math" w:hAnsi="Cambria Math" w:eastAsia="MS Mincho"/>
                        <w:lang w:eastAsia="zh-CN"/>
                      </w:rPr>
                      <m:t>FH</m:t>
                    </m:r>
                    <m:ctrlPr>
                      <w:rPr>
                        <w:rFonts w:ascii="Cambria Math" w:hAnsi="Cambria Math" w:eastAsia="MS Mincho"/>
                        <w:lang w:eastAsia="zh-CN"/>
                      </w:rPr>
                    </m:ctrlPr>
                  </m:sub>
                </m:sSub>
                <m:r>
                  <m:rPr>
                    <m:sty m:val="p"/>
                  </m:rPr>
                  <w:rPr>
                    <w:rFonts w:ascii="Cambria Math" w:hAnsi="Cambria Math" w:eastAsia="MS Mincho"/>
                    <w:lang w:eastAsia="zh-CN"/>
                  </w:rPr>
                  <m:t xml:space="preserve">&gt;6 </m:t>
                </m:r>
                <m:r>
                  <m:rPr>
                    <m:nor/>
                    <m:sty m:val="p"/>
                  </m:rPr>
                  <w:rPr>
                    <w:rFonts w:eastAsia="MS Mincho"/>
                    <w:b w:val="0"/>
                    <w:i w:val="0"/>
                    <w:lang w:eastAsia="zh-CN"/>
                  </w:rPr>
                  <m:t>symbols</m:t>
                </m:r>
              </m:oMath>
            </m:oMathPara>
          </w:p>
        </w:tc>
        <w:tc>
          <w:tcPr>
            <w:tcW w:w="1287" w:type="pct"/>
          </w:tcPr>
          <w:p w14:paraId="4B741C6F">
            <w:pPr>
              <w:pStyle w:val="53"/>
              <w:rPr>
                <w:rFonts w:eastAsia="MS Mincho"/>
                <w:lang w:eastAsia="zh-CN"/>
              </w:rPr>
            </w:pPr>
            <w:r>
              <w:rPr>
                <w:rFonts w:eastAsia="MS Mincho"/>
                <w:lang w:eastAsia="zh-CN"/>
              </w:rPr>
              <w:t>Any combination</w:t>
            </w:r>
          </w:p>
        </w:tc>
        <w:tc>
          <w:tcPr>
            <w:tcW w:w="1398" w:type="pct"/>
          </w:tcPr>
          <w:p w14:paraId="4B741C70">
            <w:pPr>
              <w:pStyle w:val="53"/>
              <w:rPr>
                <w:rFonts w:eastAsia="MS Mincho"/>
                <w:lang w:eastAsia="zh-CN"/>
              </w:rPr>
            </w:pPr>
            <w:r>
              <w:rPr>
                <w:rFonts w:eastAsia="MS Mincho"/>
                <w:lang w:eastAsia="zh-CN"/>
              </w:rPr>
              <w:t>½</w:t>
            </w:r>
          </w:p>
        </w:tc>
        <w:tc>
          <w:tcPr>
            <w:tcW w:w="1196" w:type="pct"/>
          </w:tcPr>
          <w:p w14:paraId="4B741C71">
            <w:pPr>
              <w:pStyle w:val="53"/>
              <w:rPr>
                <w:rFonts w:eastAsia="MS Mincho"/>
                <w:lang w:eastAsia="zh-CN"/>
              </w:rPr>
            </w:pPr>
            <w:r>
              <w:rPr>
                <w:rFonts w:hint="eastAsia" w:eastAsia="MS Mincho"/>
                <w:lang w:eastAsia="zh-CN"/>
              </w:rPr>
              <w:t>2</w:t>
            </w:r>
            <w:r>
              <w:rPr>
                <w:rFonts w:eastAsia="MS Mincho"/>
                <w:lang w:eastAsia="zh-CN"/>
              </w:rPr>
              <w:t>8</w:t>
            </w:r>
          </w:p>
        </w:tc>
      </w:tr>
    </w:tbl>
    <w:p w14:paraId="4B741C73">
      <w:pPr>
        <w:rPr>
          <w:lang w:eastAsia="zh-CN"/>
        </w:rPr>
      </w:pPr>
    </w:p>
    <w:p w14:paraId="4B741C74">
      <w:pPr>
        <w:spacing w:before="120" w:after="120"/>
        <w:rPr>
          <w:lang w:eastAsia="zh-CN"/>
        </w:rPr>
      </w:pPr>
      <w:r>
        <w:rPr>
          <w:lang w:eastAsia="zh-CN"/>
        </w:rPr>
        <w:t xml:space="preserve">The number of hops within a single time window </w:t>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defined as</w:t>
      </w:r>
    </w:p>
    <w:p w14:paraId="4B741C75">
      <w:pPr>
        <w:pStyle w:val="63"/>
        <w:jc w:val="center"/>
        <w:rPr>
          <w:lang w:val="en-US" w:eastAsia="zh-CN"/>
        </w:rPr>
      </w:pPr>
      <m:oMath>
        <m:sSub>
          <m:sSubPr>
            <m:ctrlPr>
              <w:rPr>
                <w:rFonts w:ascii="Cambria Math" w:hAnsi="Cambria Math" w:eastAsiaTheme="minorHAnsi" w:cstheme="minorBid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ℎop,i,j</m:t>
            </m:r>
            <m:ctrlPr>
              <w:rPr>
                <w:rFonts w:ascii="Cambria Math" w:hAnsi="Cambria Math" w:eastAsiaTheme="minorHAnsi" w:cstheme="minorBidi"/>
                <w:kern w:val="2"/>
                <w:sz w:val="22"/>
                <w:szCs w:val="22"/>
                <w:lang w:val="en-US" w:eastAsia="zh-CN"/>
                <w14:ligatures w14:val="standardContextual"/>
              </w:rPr>
            </m:ctrlPr>
          </m:sub>
        </m:sSub>
        <m:r>
          <m:rPr>
            <m:sty m:val="p"/>
          </m:rPr>
          <w:rPr>
            <w:rFonts w:ascii="Cambria Math" w:hAnsi="Cambria Math"/>
            <w:lang w:val="en-US" w:eastAsia="zh-CN"/>
          </w:rPr>
          <m:t>=</m:t>
        </m:r>
        <m:r>
          <m:rPr/>
          <w:rPr>
            <w:rFonts w:ascii="Cambria Math" w:hAnsi="Cambria Math"/>
            <w:lang w:val="en-US" w:eastAsia="zh-CN"/>
          </w:rPr>
          <m:t>min</m:t>
        </m:r>
        <m:d>
          <m:dPr>
            <m:ctrlPr>
              <w:rPr>
                <w:rFonts w:ascii="Cambria Math" w:hAnsi="Cambria Math" w:eastAsiaTheme="minorHAnsi" w:cstheme="minorBidi"/>
                <w:kern w:val="2"/>
                <w:sz w:val="22"/>
                <w:szCs w:val="22"/>
                <w:lang w:val="en-US" w:eastAsia="zh-CN"/>
                <w14:ligatures w14:val="standardContextual"/>
              </w:rPr>
            </m:ctrlPr>
          </m:dPr>
          <m:e>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val="en-US" w:eastAsia="zh-CN"/>
              </w:rPr>
              <m:t>,</m:t>
            </m:r>
            <m:sSub>
              <m:sSubPr>
                <m:ctrlPr>
                  <w:rPr>
                    <w:rFonts w:ascii="Cambria Math" w:hAnsi="Cambria Math" w:eastAsiaTheme="minorHAnsi" w:cstheme="minorBidi"/>
                    <w:kern w:val="2"/>
                    <w:sz w:val="22"/>
                    <w:szCs w:val="22"/>
                    <w:lang w:val="en-US" w:eastAsia="zh-CN"/>
                    <w14:ligatures w14:val="standardContextual"/>
                  </w:rPr>
                </m:ctrlPr>
              </m:sSubPr>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r>
                  <m:rPr/>
                  <w:rPr>
                    <w:rFonts w:ascii="Cambria Math" w:hAnsi="Cambria Math"/>
                    <w:lang w:val="en-US" w:eastAsia="zh-CN"/>
                  </w:rPr>
                  <m:t>N</m:t>
                </m:r>
                <m:ctrlPr>
                  <w:rPr>
                    <w:rFonts w:ascii="Cambria Math" w:hAnsi="Cambria Math" w:eastAsiaTheme="minorHAnsi" w:cstheme="minorBidi"/>
                    <w:kern w:val="2"/>
                    <w:sz w:val="22"/>
                    <w:szCs w:val="22"/>
                    <w:lang w:val="en-US" w:eastAsia="zh-CN"/>
                    <w14:ligatures w14:val="standardContextual"/>
                  </w:rPr>
                </m:ctrlPr>
              </m:e>
              <m:sub>
                <m:r>
                  <m:rPr/>
                  <w:rPr>
                    <w:rFonts w:ascii="Cambria Math" w:hAnsi="Cambria Math"/>
                    <w:lang w:val="en-US" w:eastAsia="zh-CN"/>
                  </w:rPr>
                  <m:t>ℎop</m:t>
                </m:r>
                <m:r>
                  <m:rPr>
                    <m:sty m:val="p"/>
                  </m:rPr>
                  <w:rPr>
                    <w:rFonts w:ascii="Cambria Math" w:hAnsi="Cambria Math"/>
                    <w:lang w:val="en-US" w:eastAsia="zh-CN"/>
                  </w:rPr>
                  <m:t>,</m:t>
                </m:r>
                <m:r>
                  <m:rPr/>
                  <w:rPr>
                    <w:rFonts w:ascii="Cambria Math" w:hAnsi="Cambria Math"/>
                    <w:lang w:val="en-US" w:eastAsia="zh-CN"/>
                  </w:rPr>
                  <m:t>max,i</m:t>
                </m:r>
                <m:ctrlPr>
                  <w:rPr>
                    <w:rFonts w:ascii="Cambria Math" w:hAnsi="Cambria Math" w:eastAsiaTheme="minorHAnsi" w:cstheme="minorBidi"/>
                    <w:kern w:val="2"/>
                    <w:sz w:val="22"/>
                    <w:szCs w:val="22"/>
                    <w:lang w:val="en-US" w:eastAsia="zh-CN"/>
                    <w14:ligatures w14:val="standardContextual"/>
                  </w:rPr>
                </m:ctrlPr>
              </m:sub>
            </m:sSub>
            <m:ctrlPr>
              <w:rPr>
                <w:rFonts w:ascii="Cambria Math" w:hAnsi="Cambria Math" w:eastAsiaTheme="minorHAnsi" w:cstheme="minorBidi"/>
                <w:kern w:val="2"/>
                <w:sz w:val="22"/>
                <w:szCs w:val="22"/>
                <w:lang w:val="en-US" w:eastAsia="zh-CN"/>
                <w14:ligatures w14:val="standardContextual"/>
              </w:rPr>
            </m:ctrlPr>
          </m:e>
        </m:d>
      </m:oMath>
      <w:r>
        <w:rPr>
          <w:kern w:val="2"/>
          <w:sz w:val="22"/>
          <w:szCs w:val="22"/>
          <w:lang w:val="en-US" w:eastAsia="zh-CN"/>
          <w14:ligatures w14:val="standardContextual"/>
        </w:rPr>
        <w:tab/>
      </w:r>
      <w:r>
        <w:rPr>
          <w:kern w:val="2"/>
          <w:sz w:val="22"/>
          <w:szCs w:val="22"/>
          <w:lang w:val="en-US" w:eastAsia="zh-CN"/>
          <w14:ligatures w14:val="standardContextual"/>
        </w:rPr>
        <w:t>,</w:t>
      </w:r>
    </w:p>
    <w:p w14:paraId="4B741C76">
      <w:pPr>
        <w:pStyle w:val="77"/>
        <w:ind w:left="0" w:firstLine="0"/>
        <w:rPr>
          <w:lang w:eastAsia="zh-CN"/>
        </w:rPr>
      </w:pPr>
      <w:r>
        <w:rPr>
          <w:lang w:eastAsia="zh-CN"/>
        </w:rPr>
        <w:t xml:space="preserve">where </w:t>
      </w:r>
    </w:p>
    <w:p w14:paraId="4B741C77">
      <w:pPr>
        <w:pStyle w:val="76"/>
        <w:rPr>
          <w:szCs w:val="24"/>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val="en-US" w:eastAsia="zh-CN"/>
                <w14:ligatures w14:val="standardContextual"/>
              </w:rPr>
            </m:ctrlPr>
          </m:sSubPr>
          <m:e>
            <m:r>
              <m:rPr/>
              <w:rPr>
                <w:rFonts w:ascii="Cambria Math" w:hAnsi="Cambria Math"/>
                <w:lang w:val="en-US" w:eastAsia="zh-CN"/>
              </w:rPr>
              <m:t>N</m:t>
            </m:r>
            <m:ctrlPr>
              <w:rPr>
                <w:rFonts w:ascii="Cambria Math" w:hAnsi="Cambria Math" w:eastAsiaTheme="minorHAnsi" w:cstheme="minorBidi"/>
                <w:i/>
                <w:kern w:val="2"/>
                <w:sz w:val="22"/>
                <w:szCs w:val="22"/>
                <w:lang w:val="en-US" w:eastAsia="zh-CN"/>
                <w14:ligatures w14:val="standardContextual"/>
              </w:rPr>
            </m:ctrlPr>
          </m:e>
          <m:sub>
            <m:r>
              <m:rPr/>
              <w:rPr>
                <w:rFonts w:ascii="Cambria Math" w:hAnsi="Cambria Math"/>
                <w:lang w:val="en-US" w:eastAsia="zh-CN"/>
              </w:rPr>
              <m:t>ℎop,max,i</m:t>
            </m:r>
            <m:ctrlPr>
              <w:rPr>
                <w:rFonts w:ascii="Cambria Math" w:hAnsi="Cambria Math" w:eastAsiaTheme="minorHAnsi" w:cstheme="minorBidi"/>
                <w:i/>
                <w:kern w:val="2"/>
                <w:sz w:val="22"/>
                <w:szCs w:val="22"/>
                <w:lang w:val="en-US" w:eastAsia="zh-CN"/>
                <w14:ligatures w14:val="standardContextual"/>
              </w:rPr>
            </m:ctrlPr>
          </m:sub>
        </m:sSub>
      </m:oMath>
      <w:r>
        <w:rPr>
          <w:lang w:eastAsia="zh-CN"/>
        </w:rPr>
        <w:t xml:space="preserve"> is the maximum number of Rx hops signaled by UE </w:t>
      </w:r>
      <w:r>
        <w:rPr>
          <w:lang w:val="en-US" w:eastAsia="zh-CN"/>
        </w:rPr>
        <w:t>i</w:t>
      </w:r>
      <w:r>
        <w:rPr>
          <w:szCs w:val="24"/>
          <w:lang w:eastAsia="zh-CN"/>
        </w:rPr>
        <w:t xml:space="preserve">n </w:t>
      </w:r>
      <w:r>
        <w:rPr>
          <w:rFonts w:ascii="Times New Roman Italic" w:hAnsi="Times New Roman Italic" w:cs="Times New Roman Italic"/>
          <w:i/>
        </w:rPr>
        <w:t>maximumFH-Hops</w:t>
      </w:r>
      <w:r>
        <w:rPr>
          <w:szCs w:val="24"/>
          <w:lang w:eastAsia="zh-CN"/>
        </w:rPr>
        <w:t xml:space="preserve"> via </w:t>
      </w:r>
      <w:r>
        <w:rPr>
          <w:i/>
          <w:szCs w:val="24"/>
          <w:lang w:eastAsia="zh-CN"/>
        </w:rPr>
        <w:t xml:space="preserve">NR-DL-PRS-ProcessingCapability </w:t>
      </w:r>
      <w:r>
        <w:rPr>
          <w:lang w:eastAsia="zh-CN"/>
        </w:rPr>
        <w:t xml:space="preserve">for </w:t>
      </w:r>
      <w:r>
        <w:t xml:space="preserve">positioning frequency layer </w:t>
      </w:r>
      <w:r>
        <w:rPr>
          <w:i/>
        </w:rPr>
        <w:t>i</w:t>
      </w:r>
      <w:r>
        <w:rPr>
          <w:lang w:eastAsia="zh-CN"/>
        </w:rPr>
        <w:t xml:space="preserve"> as specified in [34]</w:t>
      </w:r>
      <w:r>
        <w:rPr>
          <w:szCs w:val="24"/>
          <w:lang w:eastAsia="zh-CN"/>
        </w:rPr>
        <w:t>.</w:t>
      </w:r>
    </w:p>
    <w:p w14:paraId="4B741C78">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C79">
      <w:pPr>
        <w:pStyle w:val="76"/>
        <w:rPr>
          <w:lang w:eastAsia="zh-CN"/>
        </w:rPr>
      </w:pPr>
      <w:r>
        <w:rPr>
          <w:lang w:eastAsia="zh-CN"/>
        </w:rPr>
        <w:t>-</w:t>
      </w:r>
      <w:r>
        <w:rPr>
          <w:lang w:eastAsia="zh-CN"/>
        </w:rPr>
        <w:tab/>
      </w:r>
      <m:oMath>
        <m:sSub>
          <m:sSubPr>
            <m:ctrlPr>
              <w:rPr>
                <w:rFonts w:ascii="Cambria Math" w:hAnsi="Cambria Math" w:eastAsiaTheme="minorHAnsi" w:cstheme="minorBidi"/>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i/>
                <w:kern w:val="2"/>
                <w:sz w:val="22"/>
                <w:szCs w:val="22"/>
                <w:lang w:eastAsia="zh-CN"/>
                <w14:ligatures w14:val="standardContextual"/>
              </w:rPr>
            </m:ctrlPr>
          </m:e>
          <m:sub>
            <m:r>
              <m:rPr/>
              <w:rPr>
                <w:rFonts w:ascii="Cambria Math" w:hAnsi="Cambria Math"/>
                <w:lang w:eastAsia="zh-CN"/>
              </w:rPr>
              <m:t>ℎops,effect,i,j</m:t>
            </m:r>
            <m:ctrlPr>
              <w:rPr>
                <w:rFonts w:ascii="Cambria Math" w:hAnsi="Cambria Math" w:eastAsiaTheme="minorHAnsi" w:cstheme="minorBidi"/>
                <w:i/>
                <w:kern w:val="2"/>
                <w:sz w:val="22"/>
                <w:szCs w:val="22"/>
                <w:lang w:eastAsia="zh-CN"/>
                <w14:ligatures w14:val="standardContextual"/>
              </w:rPr>
            </m:ctrlPr>
          </m:sub>
        </m:sSub>
      </m:oMath>
      <w:r>
        <w:rPr>
          <w:lang w:eastAsia="zh-CN"/>
        </w:rPr>
        <w:t xml:space="preserve"> is the effective number of Rx hops within a single time window occasion </w:t>
      </w:r>
      <w:r>
        <w:rPr>
          <w:i/>
          <w:iCs/>
          <w:lang w:eastAsia="zh-CN"/>
        </w:rPr>
        <w:t>j</w:t>
      </w:r>
      <w:r>
        <w:rPr>
          <w:lang w:eastAsia="zh-CN"/>
        </w:rPr>
        <w:t xml:space="preserve">, </w:t>
      </w:r>
    </w:p>
    <w:p w14:paraId="4B741C7A">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=2∗</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2,</w:t>
      </w:r>
    </w:p>
    <w:p w14:paraId="4B741C7B">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w:t>
      </w:r>
    </w:p>
    <w:p w14:paraId="4B741C7C">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1/2 and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&gt;1,</w:t>
      </w:r>
    </w:p>
    <w:p w14:paraId="4B741C7D">
      <w:pPr>
        <w:pStyle w:val="77"/>
        <w:rPr>
          <w:lang w:eastAsia="zh-CN"/>
        </w:rPr>
      </w:pPr>
      <w:r>
        <w:rPr>
          <w:lang w:eastAsia="zh-CN"/>
        </w:rPr>
        <w:t>-</w:t>
      </w:r>
      <w:r>
        <w:rPr>
          <w:lang w:eastAsia="zh-CN"/>
        </w:rPr>
        <w:tab/>
      </w:r>
      <m:oMath>
        <m:sSub>
          <m:sSubPr>
            <m:ctrlPr>
              <w:rPr>
                <w:rFonts w:ascii="Cambria Math" w:hAnsi="Cambria Math" w:eastAsiaTheme="minorHAnsi" w:cstheme="minorBid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effect,i,j</m:t>
            </m:r>
            <m:ctrlPr>
              <w:rPr>
                <w:rFonts w:ascii="Cambria Math" w:hAnsi="Cambria Math" w:eastAsiaTheme="minorHAnsi" w:cstheme="minorBidi"/>
                <w:kern w:val="2"/>
                <w:sz w:val="22"/>
                <w:szCs w:val="22"/>
                <w:lang w:eastAsia="zh-CN"/>
                <w14:ligatures w14:val="standardContextual"/>
              </w:rPr>
            </m:ctrlPr>
          </m:sub>
        </m:sSub>
        <m:r>
          <m:rPr>
            <m:sty m:val="p"/>
          </m:rPr>
          <w:rPr>
            <w:rFonts w:ascii="Cambria Math" w:hAnsi="Cambria Math"/>
            <w:lang w:eastAsia="zh-CN"/>
          </w:rPr>
          <m:t>=</m:t>
        </m:r>
        <m:d>
          <m:dPr>
            <m:begChr m:val="⌊"/>
            <m:endChr m:val="⌋"/>
            <m:ctrlPr>
              <w:rPr>
                <w:rFonts w:ascii="Cambria Math" w:hAnsi="Cambria Math" w:eastAsiaTheme="minorHAnsi" w:cstheme="minorBidi"/>
                <w:kern w:val="2"/>
                <w:sz w:val="22"/>
                <w:szCs w:val="22"/>
                <w:lang w:val="en-US" w:eastAsia="zh-CN"/>
                <w14:ligatures w14:val="standardContextual"/>
              </w:rPr>
            </m:ctrlPr>
          </m:dPr>
          <m:e>
            <m:f>
              <m:fPr>
                <m:ctrlPr>
                  <w:rPr>
                    <w:rFonts w:ascii="Cambria Math" w:hAnsi="Cambria Math" w:eastAsiaTheme="minorHAnsi" w:cstheme="minorBidi"/>
                    <w:kern w:val="2"/>
                    <w:sz w:val="22"/>
                    <w:szCs w:val="22"/>
                    <w:lang w:val="en-US" w:eastAsia="zh-CN"/>
                    <w14:ligatures w14:val="standardContextual"/>
                  </w:rPr>
                </m:ctrlPr>
              </m:fPr>
              <m:num>
                <m:d>
                  <m:dPr>
                    <m:ctrlPr>
                      <w:rPr>
                        <w:rFonts w:ascii="Cambria Math" w:hAnsi="Cambria Math" w:eastAsiaTheme="minorHAnsi" w:cstheme="minorBidi"/>
                        <w:kern w:val="2"/>
                        <w:sz w:val="22"/>
                        <w:szCs w:val="22"/>
                        <w:lang w:val="en-US" w:eastAsia="zh-CN"/>
                        <w14:ligatures w14:val="standardContextual"/>
                      </w:rPr>
                    </m:ctrlPr>
                  </m:dPr>
                  <m:e>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r>
                      <m:rPr>
                        <m:sty m:val="p"/>
                      </m:rPr>
                      <w:rPr>
                        <w:rFonts w:ascii="Cambria Math" w:hAnsi="Cambria Math"/>
                        <w:lang w:val="en-US" w:eastAsia="zh-CN"/>
                      </w:rPr>
                      <m:t>−1</m:t>
                    </m:r>
                    <m:ctrlPr>
                      <w:rPr>
                        <w:rFonts w:ascii="Cambria Math" w:hAnsi="Cambria Math" w:eastAsiaTheme="minorHAnsi" w:cstheme="minorBidi"/>
                        <w:kern w:val="2"/>
                        <w:sz w:val="22"/>
                        <w:szCs w:val="22"/>
                        <w:lang w:val="en-US" w:eastAsia="zh-CN"/>
                        <w14:ligatures w14:val="standardContextual"/>
                      </w:rPr>
                    </m:ctrlPr>
                  </m:e>
                </m:d>
                <m:ctrlPr>
                  <w:rPr>
                    <w:rFonts w:ascii="Cambria Math" w:hAnsi="Cambria Math" w:eastAsiaTheme="minorHAnsi" w:cstheme="minorBidi"/>
                    <w:kern w:val="2"/>
                    <w:sz w:val="22"/>
                    <w:szCs w:val="22"/>
                    <w:lang w:val="en-US" w:eastAsia="zh-CN"/>
                    <w14:ligatures w14:val="standardContextual"/>
                  </w:rPr>
                </m:ctrlPr>
              </m:num>
              <m:den>
                <m:r>
                  <m:rPr>
                    <m:sty m:val="p"/>
                  </m:rPr>
                  <w:rPr>
                    <w:rFonts w:ascii="Cambria Math" w:hAnsi="Cambria Math"/>
                    <w:lang w:val="en-US" w:eastAsia="zh-CN"/>
                  </w:rPr>
                  <m:t>2</m:t>
                </m:r>
                <m:ctrlPr>
                  <w:rPr>
                    <w:rFonts w:ascii="Cambria Math" w:hAnsi="Cambria Math" w:eastAsiaTheme="minorHAnsi" w:cstheme="minorBidi"/>
                    <w:kern w:val="2"/>
                    <w:sz w:val="22"/>
                    <w:szCs w:val="22"/>
                    <w:lang w:val="en-US" w:eastAsia="zh-CN"/>
                    <w14:ligatures w14:val="standardContextual"/>
                  </w:rPr>
                </m:ctrlPr>
              </m:den>
            </m:f>
            <m:ctrlPr>
              <w:rPr>
                <w:rFonts w:ascii="Cambria Math" w:hAnsi="Cambria Math" w:eastAsiaTheme="minorHAnsi" w:cstheme="minorBidi"/>
                <w:kern w:val="2"/>
                <w:sz w:val="22"/>
                <w:szCs w:val="22"/>
                <w:lang w:val="en-US" w:eastAsia="zh-CN"/>
                <w14:ligatures w14:val="standardContextual"/>
              </w:rPr>
            </m:ctrlPr>
          </m:e>
        </m:d>
        <m:r>
          <m:rPr>
            <m:sty m:val="p"/>
          </m:rPr>
          <w:rPr>
            <w:rFonts w:ascii="Cambria Math" w:hAnsi="Cambria Math"/>
            <w:lang w:val="en-US" w:eastAsia="zh-CN"/>
          </w:rPr>
          <m:t>+1</m:t>
        </m:r>
      </m:oMath>
      <w:r>
        <w:rPr>
          <w:lang w:eastAsia="zh-CN"/>
        </w:rPr>
        <w:t xml:space="preserve">, if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 1/2 and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=1, </w:t>
      </w:r>
    </w:p>
    <w:p w14:paraId="4B741C7E">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r>
          <m:rPr>
            <m:sty m:val="p"/>
          </m:rPr>
          <w:rPr>
            <w:rFonts w:ascii="Cambria Math" w:hAnsi="Cambria Math"/>
            <w:lang w:eastAsia="zh-CN"/>
          </w:rPr>
          <m:t xml:space="preserve"> </m:t>
        </m:r>
      </m:oMath>
      <w:r>
        <w:rPr>
          <w:lang w:eastAsia="zh-CN"/>
        </w:rPr>
        <w:t xml:space="preserve">is the number of inter-slot PRS repetitions within a single time window, </w:t>
      </w:r>
      <w:r>
        <w:rPr>
          <w:rFonts w:eastAsia="SimSun"/>
          <w:lang w:eastAsia="zh-CN"/>
        </w:rPr>
        <w:t>which are unmuted and fully or partially overlapped with the sampling duration within each hop.</w:t>
      </w:r>
      <w:r>
        <w:rPr>
          <w:lang w:eastAsia="zh-CN"/>
        </w:rPr>
        <w:t xml:space="preserv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M</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rep</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PRS</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is the PRS repetition interval configured by </w:t>
      </w:r>
      <w:r>
        <w:rPr>
          <w:i/>
          <w:iCs/>
          <w:lang w:eastAsia="zh-CN"/>
        </w:rPr>
        <w:t>dl-PRS-ResourceTimeGap</w:t>
      </w:r>
      <w:r>
        <w:rPr>
          <w:lang w:eastAsia="zh-CN"/>
        </w:rPr>
        <w:t xml:space="preserve">, </w:t>
      </w:r>
      <m:oMath>
        <m:sSubSup>
          <m:sSubSupPr>
            <m:ctrlPr>
              <w:rPr>
                <w:rFonts w:ascii="Cambria Math" w:hAnsi="Cambria Math" w:eastAsiaTheme="minorHAnsi" w:cstheme="minorBidi"/>
                <w:kern w:val="2"/>
                <w:sz w:val="22"/>
                <w:szCs w:val="22"/>
                <w:lang w:eastAsia="zh-CN"/>
                <w14:ligatures w14:val="standardContextual"/>
              </w:rPr>
            </m:ctrlPr>
          </m:sSubSupPr>
          <m:e>
            <m:r>
              <m:rPr/>
              <w:rPr>
                <w:rFonts w:ascii="Cambria Math" w:hAnsi="Cambria Math"/>
                <w:lang w:eastAsia="zh-CN"/>
              </w:rPr>
              <m:t>N</m:t>
            </m:r>
            <m:ctrlPr>
              <w:rPr>
                <w:rFonts w:ascii="Cambria Math" w:hAnsi="Cambria Math" w:eastAsiaTheme="minorHAnsi" w:cstheme="minorBidi"/>
                <w:kern w:val="2"/>
                <w:sz w:val="22"/>
                <w:szCs w:val="22"/>
                <w:lang w:eastAsia="zh-CN"/>
                <w14:ligatures w14:val="standardContextual"/>
              </w:rPr>
            </m:ctrlPr>
          </m:e>
          <m:sub>
            <m:r>
              <m:rPr/>
              <w:rPr>
                <w:rFonts w:ascii="Cambria Math" w:hAnsi="Cambria Math"/>
                <w:lang w:eastAsia="zh-CN"/>
              </w:rPr>
              <m:t>ℎops</m:t>
            </m:r>
            <m:ctrlPr>
              <w:rPr>
                <w:rFonts w:ascii="Cambria Math" w:hAnsi="Cambria Math" w:eastAsiaTheme="minorHAnsi" w:cstheme="minorBidi"/>
                <w:kern w:val="2"/>
                <w:sz w:val="22"/>
                <w:szCs w:val="22"/>
                <w:lang w:eastAsia="zh-CN"/>
                <w14:ligatures w14:val="standardContextual"/>
              </w:rPr>
            </m:ctrlPr>
          </m:sub>
          <m:sup>
            <m:r>
              <m:rPr/>
              <w:rPr>
                <w:rFonts w:ascii="Cambria Math" w:hAnsi="Cambria Math"/>
                <w:lang w:eastAsia="zh-CN"/>
              </w:rPr>
              <m:t>slot</m:t>
            </m:r>
            <m:ctrlPr>
              <w:rPr>
                <w:rFonts w:ascii="Cambria Math" w:hAnsi="Cambria Math" w:eastAsiaTheme="minorHAnsi" w:cstheme="minorBidi"/>
                <w:kern w:val="2"/>
                <w:sz w:val="22"/>
                <w:szCs w:val="22"/>
                <w:lang w:eastAsia="zh-CN"/>
                <w14:ligatures w14:val="standardContextual"/>
              </w:rPr>
            </m:ctrlPr>
          </m:sup>
        </m:sSubSup>
      </m:oMath>
      <w:r>
        <w:rPr>
          <w:lang w:eastAsia="zh-CN"/>
        </w:rPr>
        <w:t xml:space="preserve"> is the applicable number of hops per slot as defined in table 4.6.3.6-1.</w:t>
      </w:r>
    </w:p>
    <w:p w14:paraId="4B741C7F">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 time window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otherwise the measurement period can be longer. </w:t>
      </w:r>
    </w:p>
    <w:p w14:paraId="4B741C80">
      <w:pPr>
        <w:rPr>
          <w:rFonts w:eastAsia="SimSun"/>
          <w:lang w:eastAsia="zh-CN"/>
        </w:rPr>
      </w:pPr>
      <w:r>
        <w:rPr>
          <w:rFonts w:eastAsia="SimSun"/>
          <w:lang w:eastAsia="zh-CN"/>
        </w:rPr>
        <w:t xml:space="preserve">UE shall be able to measure PRS resources with multiple hops at least over the BW of </w:t>
      </w: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oMath>
      <w:r>
        <w:rPr>
          <w:rFonts w:eastAsia="SimSun"/>
          <w:lang w:eastAsia="zh-CN"/>
        </w:rPr>
        <w:t xml:space="preserve"> defined as</w:t>
      </w:r>
    </w:p>
    <w:p w14:paraId="4B741C81">
      <w:pPr>
        <w:spacing w:before="120" w:after="120"/>
        <w:jc w:val="center"/>
        <w:rPr>
          <w:rFonts w:eastAsiaTheme="minorHAnsi"/>
          <w:bCs/>
          <w:lang w:eastAsia="zh-CN"/>
        </w:rPr>
      </w:pPr>
      <m:oMath>
        <m:sSub>
          <m:sSubPr>
            <m:ctrlPr>
              <w:rPr>
                <w:rFonts w:ascii="Cambria Math" w:hAnsi="Cambria Math" w:eastAsiaTheme="minorHAnsi" w:cstheme="minorBidi"/>
                <w:bCs/>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kern w:val="2"/>
                <w:sz w:val="22"/>
                <w:szCs w:val="22"/>
                <w:lang w:eastAsia="zh-CN"/>
                <w14:ligatures w14:val="standardContextual"/>
              </w:rPr>
            </m:ctrlPr>
          </m:e>
          <m:sub>
            <m:r>
              <m:rPr/>
              <w:rPr>
                <w:rFonts w:ascii="Cambria Math" w:hAnsi="Cambria Math"/>
                <w:lang w:eastAsia="zh-CN"/>
              </w:rPr>
              <m:t>total</m:t>
            </m:r>
            <m:ctrlPr>
              <w:rPr>
                <w:rFonts w:ascii="Cambria Math" w:hAnsi="Cambria Math" w:eastAsiaTheme="minorHAnsi" w:cstheme="minorBidi"/>
                <w:bCs/>
                <w:kern w:val="2"/>
                <w:sz w:val="22"/>
                <w:szCs w:val="22"/>
                <w:lang w:eastAsia="zh-CN"/>
                <w14:ligatures w14:val="standardContextual"/>
              </w:rPr>
            </m:ctrlPr>
          </m:sub>
        </m:sSub>
        <m:r>
          <m:rPr/>
          <w:rPr>
            <w:rFonts w:ascii="Cambria Math" w:hAnsi="Cambria Math"/>
            <w:lang w:eastAsia="zh-CN"/>
          </w:rPr>
          <m:t>=min</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PRS</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per−ℎop</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m:t>
            </m:r>
            <m:d>
              <m:dPr>
                <m:ctrlPr>
                  <w:rPr>
                    <w:rFonts w:ascii="Cambria Math" w:hAnsi="Cambria Math" w:eastAsiaTheme="minorHAnsi" w:cstheme="minorBidi"/>
                    <w:bCs/>
                    <w:i/>
                    <w:kern w:val="2"/>
                    <w:sz w:val="22"/>
                    <w:szCs w:val="22"/>
                    <w:lang w:eastAsia="zh-CN"/>
                    <w14:ligatures w14:val="standardContextual"/>
                  </w:rPr>
                </m:ctrlPr>
              </m:dPr>
              <m:e>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N</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ℎop,i,j</m:t>
                    </m:r>
                    <m:ctrlPr>
                      <w:rPr>
                        <w:rFonts w:ascii="Cambria Math" w:hAnsi="Cambria Math" w:eastAsiaTheme="minorHAnsi" w:cstheme="minorBidi"/>
                        <w:bCs/>
                        <w:i/>
                        <w:kern w:val="2"/>
                        <w:sz w:val="22"/>
                        <w:szCs w:val="22"/>
                        <w:lang w:eastAsia="zh-CN"/>
                        <w14:ligatures w14:val="standardContextual"/>
                      </w:rPr>
                    </m:ctrlPr>
                  </m:sub>
                </m:sSub>
                <m:r>
                  <m:rPr/>
                  <w:rPr>
                    <w:rFonts w:ascii="Cambria Math" w:hAnsi="Cambria Math"/>
                    <w:lang w:eastAsia="zh-CN"/>
                  </w:rPr>
                  <m:t>−1</m:t>
                </m:r>
                <m:ctrlPr>
                  <w:rPr>
                    <w:rFonts w:ascii="Cambria Math" w:hAnsi="Cambria Math" w:eastAsiaTheme="minorHAnsi" w:cstheme="minorBidi"/>
                    <w:bCs/>
                    <w:i/>
                    <w:kern w:val="2"/>
                    <w:sz w:val="22"/>
                    <w:szCs w:val="22"/>
                    <w:lang w:eastAsia="zh-CN"/>
                    <w14:ligatures w14:val="standardContextual"/>
                  </w:rPr>
                </m:ctrlPr>
              </m:e>
            </m:d>
            <m:r>
              <m:rPr/>
              <w:rPr>
                <w:rFonts w:ascii="Cambria Math" w:hAnsi="Cambria Math"/>
                <w:lang w:eastAsia="zh-CN"/>
              </w:rPr>
              <m:t>∗</m:t>
            </m:r>
            <m:sSub>
              <m:sSubPr>
                <m:ctrlPr>
                  <w:rPr>
                    <w:rFonts w:ascii="Cambria Math" w:hAnsi="Cambria Math" w:eastAsiaTheme="minorHAnsi" w:cstheme="minorBidi"/>
                    <w:bCs/>
                    <w:i/>
                    <w:kern w:val="2"/>
                    <w:sz w:val="22"/>
                    <w:szCs w:val="22"/>
                    <w:lang w:eastAsia="zh-CN"/>
                    <w14:ligatures w14:val="standardContextual"/>
                  </w:rPr>
                </m:ctrlPr>
              </m:sSubPr>
              <m:e>
                <m:r>
                  <m:rPr/>
                  <w:rPr>
                    <w:rFonts w:ascii="Cambria Math" w:hAnsi="Cambria Math"/>
                    <w:lang w:eastAsia="zh-CN"/>
                  </w:rPr>
                  <m:t>BW</m:t>
                </m:r>
                <m:ctrlPr>
                  <w:rPr>
                    <w:rFonts w:ascii="Cambria Math" w:hAnsi="Cambria Math" w:eastAsiaTheme="minorHAnsi" w:cstheme="minorBidi"/>
                    <w:bCs/>
                    <w:i/>
                    <w:kern w:val="2"/>
                    <w:sz w:val="22"/>
                    <w:szCs w:val="22"/>
                    <w:lang w:eastAsia="zh-CN"/>
                    <w14:ligatures w14:val="standardContextual"/>
                  </w:rPr>
                </m:ctrlPr>
              </m:e>
              <m:sub>
                <m:r>
                  <m:rPr/>
                  <w:rPr>
                    <w:rFonts w:ascii="Cambria Math" w:hAnsi="Cambria Math"/>
                    <w:lang w:eastAsia="zh-CN"/>
                  </w:rPr>
                  <m:t>overlap</m:t>
                </m:r>
                <m:ctrlPr>
                  <w:rPr>
                    <w:rFonts w:ascii="Cambria Math" w:hAnsi="Cambria Math" w:eastAsiaTheme="minorHAnsi" w:cstheme="minorBidi"/>
                    <w:bCs/>
                    <w:i/>
                    <w:kern w:val="2"/>
                    <w:sz w:val="22"/>
                    <w:szCs w:val="22"/>
                    <w:lang w:eastAsia="zh-CN"/>
                    <w14:ligatures w14:val="standardContextual"/>
                  </w:rPr>
                </m:ctrlPr>
              </m:sub>
            </m:sSub>
            <m:ctrlPr>
              <w:rPr>
                <w:rFonts w:ascii="Cambria Math" w:hAnsi="Cambria Math" w:eastAsiaTheme="minorHAnsi" w:cstheme="minorBidi"/>
                <w:bCs/>
                <w:i/>
                <w:kern w:val="2"/>
                <w:sz w:val="22"/>
                <w:szCs w:val="22"/>
                <w:lang w:eastAsia="zh-CN"/>
                <w14:ligatures w14:val="standardContextual"/>
              </w:rPr>
            </m:ctrlPr>
          </m:e>
        </m:d>
      </m:oMath>
      <w:r>
        <w:rPr>
          <w:rFonts w:eastAsiaTheme="minorEastAsia"/>
          <w:bCs/>
          <w:kern w:val="2"/>
          <w:sz w:val="22"/>
          <w:szCs w:val="22"/>
          <w:lang w:eastAsia="zh-CN"/>
          <w14:ligatures w14:val="standardContextual"/>
        </w:rPr>
        <w:tab/>
      </w:r>
      <w:r>
        <w:rPr>
          <w:rFonts w:eastAsiaTheme="minorEastAsia"/>
          <w:bCs/>
          <w:kern w:val="2"/>
          <w:sz w:val="22"/>
          <w:szCs w:val="22"/>
          <w:lang w:eastAsia="zh-CN"/>
          <w14:ligatures w14:val="standardContextual"/>
        </w:rPr>
        <w:t>,</w:t>
      </w:r>
    </w:p>
    <w:p w14:paraId="4B741C82">
      <w:pPr>
        <w:spacing w:before="120" w:after="120"/>
        <w:rPr>
          <w:bCs/>
          <w:lang w:eastAsia="zh-CN"/>
        </w:rPr>
      </w:pPr>
      <w:r>
        <w:rPr>
          <w:bCs/>
          <w:lang w:eastAsia="zh-CN"/>
        </w:rPr>
        <w:t xml:space="preserve">where </w:t>
      </w:r>
    </w:p>
    <w:p w14:paraId="4B741C83">
      <w:pPr>
        <w:pStyle w:val="76"/>
        <w:rPr>
          <w:rFonts w:eastAsiaTheme="minorEastAsia"/>
          <w:lang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PRS</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minimum among: </w:t>
      </w:r>
    </w:p>
    <w:p w14:paraId="4B741C84">
      <w:pPr>
        <w:pStyle w:val="77"/>
        <w:rPr>
          <w:rFonts w:eastAsiaTheme="minorHAnsi"/>
          <w:lang w:eastAsia="zh-CN"/>
        </w:rPr>
      </w:pPr>
      <w:r>
        <w:rPr>
          <w:lang w:eastAsia="zh-CN"/>
        </w:rPr>
        <w:t>-</w:t>
      </w:r>
      <w:r>
        <w:rPr>
          <w:lang w:eastAsia="zh-CN"/>
        </w:rPr>
        <w:tab/>
      </w:r>
      <w:r>
        <w:rPr>
          <w:lang w:eastAsia="zh-CN"/>
        </w:rPr>
        <w:t xml:space="preserve">configured PRS BW, and </w:t>
      </w:r>
    </w:p>
    <w:p w14:paraId="4B741C85">
      <w:pPr>
        <w:pStyle w:val="77"/>
        <w:rPr>
          <w:lang w:eastAsia="zh-CN"/>
        </w:rPr>
      </w:pPr>
      <w:r>
        <w:rPr>
          <w:lang w:eastAsia="zh-CN"/>
        </w:rPr>
        <w:t>-</w:t>
      </w:r>
      <w:r>
        <w:rPr>
          <w:lang w:eastAsia="zh-CN"/>
        </w:rPr>
        <w:tab/>
      </w:r>
      <w:r>
        <w:rPr>
          <w:lang w:eastAsia="zh-CN"/>
        </w:rPr>
        <w:t xml:space="preserve">UE capability of maximum PRS BW across all hops indicated via </w:t>
      </w:r>
      <w:r>
        <w:rPr>
          <w:rFonts w:ascii="Times New Roman Italic" w:hAnsi="Times New Roman Italic" w:cs="Times New Roman Italic"/>
          <w:i/>
          <w:iCs/>
          <w:lang w:eastAsia="zh-CN"/>
        </w:rPr>
        <w:t>maximumPRS-BandwidthAcrossAllHopsFR1-r18</w:t>
      </w:r>
      <w:r>
        <w:rPr>
          <w:lang w:eastAsia="zh-CN"/>
        </w:rPr>
        <w:t xml:space="preserve"> or </w:t>
      </w:r>
      <w:r>
        <w:rPr>
          <w:rFonts w:ascii="Times New Roman Italic" w:hAnsi="Times New Roman Italic" w:cs="Times New Roman Italic"/>
          <w:i/>
          <w:iCs/>
        </w:rPr>
        <w:t xml:space="preserve">maximumPRS-BandwidthAcrossAllHopsFR2-r18 </w:t>
      </w:r>
      <w:r>
        <w:rPr>
          <w:lang w:eastAsia="zh-CN"/>
        </w:rPr>
        <w:t>as specified in [34], and</w:t>
      </w:r>
    </w:p>
    <w:p w14:paraId="4B741C86">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rFonts w:ascii="Times New Roman Italic" w:hAnsi="Times New Roman Italic" w:cs="Times New Roman Italic"/>
          <w:i/>
          <w:iCs/>
          <w:lang w:eastAsia="zh-CN"/>
        </w:rPr>
        <w:t>.</w:t>
      </w:r>
    </w:p>
    <w:p w14:paraId="4B741C87">
      <w:pPr>
        <w:pStyle w:val="76"/>
        <w:rPr>
          <w:rFonts w:eastAsiaTheme="minorEastAsia"/>
          <w:lang w:val="en-US"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N</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ℎop,i,j</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number of hops within a single time window as defined above</w:t>
      </w:r>
      <w:r>
        <w:rPr>
          <w:rFonts w:eastAsiaTheme="minorEastAsia"/>
          <w:lang w:val="en-US" w:eastAsia="zh-CN"/>
        </w:rPr>
        <w:t>.</w:t>
      </w:r>
    </w:p>
    <w:p w14:paraId="4B741C88">
      <w:pPr>
        <w:pStyle w:val="76"/>
        <w:rPr>
          <w:rFonts w:eastAsiaTheme="minorEastAsia"/>
          <w:lang w:val="en-US" w:eastAsia="zh-CN"/>
        </w:rPr>
      </w:pPr>
      <m:oMath>
        <m:sSub>
          <m:sSubPr>
            <m:ctrlPr>
              <w:rPr>
                <w:rFonts w:ascii="Cambria Math" w:hAnsi="Cambria Math" w:eastAsiaTheme="minorEastAsia" w:cstheme="minorBidi"/>
                <w:kern w:val="2"/>
                <w:sz w:val="22"/>
                <w:szCs w:val="22"/>
                <w:lang w:eastAsia="zh-CN"/>
                <w14:ligatures w14:val="standardContextual"/>
              </w:rPr>
            </m:ctrlPr>
          </m:sSubPr>
          <m:e>
            <m:r>
              <m:rPr/>
              <w:rPr>
                <w:rFonts w:ascii="Cambria Math" w:hAnsi="Cambria Math" w:eastAsiaTheme="minorEastAsia"/>
                <w:lang w:eastAsia="zh-CN"/>
              </w:rPr>
              <m:t>BW</m:t>
            </m:r>
            <m:ctrlPr>
              <w:rPr>
                <w:rFonts w:ascii="Cambria Math" w:hAnsi="Cambria Math" w:eastAsiaTheme="minorEastAsia" w:cstheme="minorBidi"/>
                <w:kern w:val="2"/>
                <w:sz w:val="22"/>
                <w:szCs w:val="22"/>
                <w:lang w:eastAsia="zh-CN"/>
                <w14:ligatures w14:val="standardContextual"/>
              </w:rPr>
            </m:ctrlPr>
          </m:e>
          <m:sub>
            <m:r>
              <m:rPr/>
              <w:rPr>
                <w:rFonts w:ascii="Cambria Math" w:hAnsi="Cambria Math" w:eastAsiaTheme="minorEastAsia"/>
                <w:lang w:eastAsia="zh-CN"/>
              </w:rPr>
              <m:t>per</m:t>
            </m:r>
            <m:r>
              <m:rPr>
                <m:sty m:val="p"/>
              </m:rPr>
              <w:rPr>
                <w:rFonts w:ascii="Cambria Math" w:hAnsi="Cambria Math" w:eastAsiaTheme="minorEastAsia"/>
                <w:lang w:eastAsia="zh-CN"/>
              </w:rPr>
              <m:t>−</m:t>
            </m:r>
            <m:r>
              <m:rPr/>
              <w:rPr>
                <w:rFonts w:ascii="Cambria Math" w:hAnsi="Cambria Math" w:eastAsiaTheme="minorEastAsia"/>
                <w:lang w:eastAsia="zh-CN"/>
              </w:rPr>
              <m:t>ℎop</m:t>
            </m:r>
            <m:ctrlPr>
              <w:rPr>
                <w:rFonts w:ascii="Cambria Math" w:hAnsi="Cambria Math" w:eastAsiaTheme="minorEastAsia" w:cstheme="minorBidi"/>
                <w:kern w:val="2"/>
                <w:sz w:val="22"/>
                <w:szCs w:val="22"/>
                <w:lang w:eastAsia="zh-CN"/>
                <w14:ligatures w14:val="standardContextual"/>
              </w:rPr>
            </m:ctrlPr>
          </m:sub>
        </m:sSub>
      </m:oMath>
      <w:r>
        <w:rPr>
          <w:rFonts w:eastAsiaTheme="minorEastAsia"/>
          <w:lang w:eastAsia="zh-CN"/>
        </w:rPr>
        <w:t xml:space="preserve"> is the UE capability on PRS BW per hop indicated via </w:t>
      </w:r>
      <w:r>
        <w:rPr>
          <w:rFonts w:eastAsiaTheme="minorEastAsia"/>
          <w:i/>
          <w:iCs/>
          <w:lang w:eastAsia="zh-CN"/>
        </w:rPr>
        <w:t xml:space="preserve">supportedBandwidthPRS-r16 </w:t>
      </w:r>
      <w:r>
        <w:rPr>
          <w:lang w:eastAsia="zh-CN"/>
        </w:rPr>
        <w:t>as specified in [34]</w:t>
      </w:r>
      <w:r>
        <w:rPr>
          <w:rFonts w:eastAsiaTheme="minorEastAsia"/>
          <w:i/>
          <w:iCs/>
          <w:lang w:val="en-US" w:eastAsia="zh-CN"/>
        </w:rPr>
        <w:t>.</w:t>
      </w:r>
    </w:p>
    <w:p w14:paraId="4B741C89">
      <w:pPr>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w:r>
        <w:rPr>
          <w:rFonts w:hint="eastAsia" w:eastAsiaTheme="minorEastAsia"/>
          <w:lang w:eastAsia="zh-CN"/>
        </w:rPr>
        <w:t>i</w:t>
      </w:r>
      <w:r>
        <w:rPr>
          <w:rFonts w:eastAsiaTheme="minorEastAsia"/>
          <w:lang w:eastAsia="zh-CN"/>
        </w:rPr>
        <w:t xml:space="preserve">s the UE capability on BW of the overlapping PRB indicated via </w:t>
      </w:r>
      <w:r>
        <w:rPr>
          <w:rFonts w:eastAsiaTheme="minorEastAsia"/>
          <w:i/>
          <w:iCs/>
          <w:lang w:eastAsia="zh-CN"/>
        </w:rPr>
        <w:t>numOfOverlappingPRB-</w:t>
      </w:r>
      <w:r>
        <w:rPr>
          <w:rFonts w:hint="eastAsia" w:eastAsiaTheme="minorEastAsia"/>
          <w:i/>
          <w:iCs/>
          <w:lang w:eastAsia="zh-CN"/>
        </w:rPr>
        <w:t>r</w:t>
      </w:r>
      <w:r>
        <w:rPr>
          <w:rFonts w:eastAsiaTheme="minorEastAsia"/>
          <w:i/>
          <w:iCs/>
          <w:lang w:eastAsia="zh-CN"/>
        </w:rPr>
        <w:t xml:space="preserve">18 </w:t>
      </w:r>
      <w:r>
        <w:rPr>
          <w:lang w:eastAsia="zh-CN"/>
        </w:rPr>
        <w:t>as specified in [34]</w:t>
      </w:r>
      <w:r>
        <w:rPr>
          <w:rFonts w:eastAsiaTheme="minorEastAsia"/>
          <w:lang w:eastAsia="zh-CN"/>
        </w:rPr>
        <w:t>.</w:t>
      </w:r>
    </w:p>
    <w:p w14:paraId="4B741C8A">
      <w:pPr>
        <w:pStyle w:val="3"/>
        <w:rPr>
          <w:rFonts w:ascii="Arial Bold" w:hAnsi="Arial Bold" w:cs="Arial Bold"/>
          <w:b/>
          <w:bCs/>
          <w:color w:val="FF0000"/>
          <w:lang w:val="en-US"/>
        </w:rPr>
      </w:pPr>
      <w:r>
        <w:rPr>
          <w:rFonts w:ascii="Arial Bold" w:hAnsi="Arial Bold" w:cs="Arial Bold"/>
          <w:b/>
          <w:bCs/>
          <w:color w:val="FF0000"/>
          <w:lang w:val="en-US"/>
        </w:rPr>
        <w:t>END OF CHANGE # 2</w:t>
      </w:r>
    </w:p>
    <w:p w14:paraId="4B741C8B">
      <w:pPr>
        <w:pStyle w:val="3"/>
        <w:rPr>
          <w:rFonts w:ascii="Arial Bold" w:hAnsi="Arial Bold" w:cs="Arial Bold"/>
          <w:b/>
          <w:bCs/>
          <w:color w:val="FF0000"/>
          <w:lang w:val="en-US"/>
        </w:rPr>
      </w:pPr>
    </w:p>
    <w:p w14:paraId="4B741C8C">
      <w:pPr>
        <w:pStyle w:val="3"/>
        <w:rPr>
          <w:rFonts w:ascii="Arial Bold" w:hAnsi="Arial Bold" w:cs="Arial Bold"/>
          <w:b/>
          <w:bCs/>
          <w:color w:val="FF0000"/>
          <w:lang w:val="en-US"/>
        </w:rPr>
      </w:pPr>
      <w:r>
        <w:rPr>
          <w:rFonts w:ascii="Arial Bold" w:hAnsi="Arial Bold" w:cs="Arial Bold"/>
          <w:b/>
          <w:bCs/>
          <w:color w:val="FF0000"/>
          <w:lang w:val="en-US"/>
        </w:rPr>
        <w:t>START OF CHANGE # 3</w:t>
      </w:r>
    </w:p>
    <w:p w14:paraId="4B741C8D">
      <w:pPr>
        <w:pStyle w:val="5"/>
      </w:pPr>
      <w:r>
        <w:t>9.9.1.2</w:t>
      </w:r>
      <w:r>
        <w:tab/>
      </w:r>
      <w:r>
        <w:t>General Aspects of Gapless Measurement</w:t>
      </w:r>
    </w:p>
    <w:p w14:paraId="4B741C8E">
      <w:pPr>
        <w:spacing w:after="120"/>
      </w:pPr>
      <w:r>
        <w:rPr>
          <w:rFonts w:eastAsia="Calibri"/>
        </w:rPr>
        <w:t>The requirements for RSTD, PRS-RSRP, UE Rx-Tx time difference, and PRS-RSRPP measurement without measurement gaps specified in clauses 9.9.2.7, 9.9.3.6, 9.9.4.6 and 9.9.6.6 shall apply provided that:</w:t>
      </w:r>
    </w:p>
    <w:p w14:paraId="4B741C8F">
      <w:pPr>
        <w:pStyle w:val="76"/>
        <w:rPr>
          <w:lang w:eastAsia="zh-CN"/>
        </w:rPr>
      </w:pPr>
      <w:r>
        <w:rPr>
          <w:lang w:eastAsia="zh-CN"/>
        </w:rPr>
        <w:t xml:space="preserve">Positioning frequency layer to be measured is within an active BWP, </w:t>
      </w:r>
    </w:p>
    <w:p w14:paraId="4B741C90">
      <w:pPr>
        <w:pStyle w:val="76"/>
      </w:pPr>
      <w:r>
        <w:t>UE is configured with PPW, and the PPW for the active BWP containing the positioning frequency layer</w:t>
      </w:r>
      <w:r>
        <w:rPr>
          <w:lang w:eastAsia="zh-CN"/>
        </w:rPr>
        <w:t xml:space="preserve"> to be measured</w:t>
      </w:r>
      <w:r>
        <w:t xml:space="preserve"> is activated,</w:t>
      </w:r>
    </w:p>
    <w:p w14:paraId="4B741C91">
      <w:pPr>
        <w:pStyle w:val="76"/>
      </w:pPr>
      <w:r>
        <w:t>No active BWP switching occurs during the measurement period specified in clauses 9.9.2.7, 9.9.3.6, 9.9.4.6</w:t>
      </w:r>
      <w:r>
        <w:rPr>
          <w:rFonts w:hint="eastAsia" w:eastAsia="SimSun"/>
          <w:lang w:eastAsia="zh-CN"/>
        </w:rPr>
        <w:t>,</w:t>
      </w:r>
      <w:r>
        <w:t xml:space="preserve"> and 9.9.6.6,</w:t>
      </w:r>
    </w:p>
    <w:p w14:paraId="4B741C92">
      <w:pPr>
        <w:pStyle w:val="76"/>
      </w:pPr>
      <w:r>
        <w:t>PRS is within PPW and do</w:t>
      </w:r>
      <w:r>
        <w:rPr>
          <w:rFonts w:hint="eastAsia"/>
          <w:lang w:eastAsia="zh-CN"/>
        </w:rPr>
        <w:t>es</w:t>
      </w:r>
      <w:r>
        <w:t xml:space="preserve"> not overlap with other signals/channels of higher priority,</w:t>
      </w:r>
    </w:p>
    <w:p w14:paraId="4B741C93">
      <w:pPr>
        <w:pStyle w:val="77"/>
      </w:pPr>
      <w:r>
        <w:t>-</w:t>
      </w:r>
      <w:r>
        <w:tab/>
      </w:r>
      <w:r>
        <w:t>for PPW type 1A/1B, the PPW does not overlap with any symbol for SSB-based RLM/BFD/CBD/L1-RSRP/L1-SINR measurement on any CC or for SSB based RRM measurement on any MOs that are measured outside measurement gaps,</w:t>
      </w:r>
    </w:p>
    <w:p w14:paraId="4B741C94">
      <w:pPr>
        <w:pStyle w:val="77"/>
      </w:pPr>
      <w:r>
        <w:t>-</w:t>
      </w:r>
      <w:r>
        <w:tab/>
      </w:r>
      <w:r>
        <w:t>for PPW type 2, PRS does not overlap with any symbol for SSB-based RLM/BFD/CBD/L1-RSRP/L1-SINR measurement on any CC or for SSB based RRM measurement on any MOs that are measured outside measurement gaps,</w:t>
      </w:r>
    </w:p>
    <w:p w14:paraId="4B741C95">
      <w:pPr>
        <w:pStyle w:val="76"/>
        <w:rPr>
          <w:rFonts w:eastAsia="SimSun"/>
          <w:lang w:eastAsia="zh-CN"/>
        </w:rPr>
      </w:pPr>
      <w:r>
        <w:rPr>
          <w:lang w:eastAsia="zh-CN"/>
        </w:rPr>
        <w:t>max</w:t>
      </w:r>
      <w:r>
        <w:rPr>
          <w:rFonts w:hint="eastAsia" w:ascii="SimSun" w:hAnsi="SimSun" w:eastAsia="SimSun" w:cs="SimSun"/>
          <w:lang w:eastAsia="zh-CN"/>
        </w:rPr>
        <w:t>∣</w:t>
      </w:r>
      <w:r>
        <w:rPr>
          <w:rFonts w:eastAsia="SimSun"/>
          <w:lang w:eastAsia="zh-CN"/>
        </w:rPr>
        <w:t>ΔT</w:t>
      </w:r>
      <w:r>
        <w:rPr>
          <w:rFonts w:hint="eastAsia" w:ascii="SimSun" w:hAnsi="SimSun" w:eastAsia="SimSun" w:cs="SimSun"/>
          <w:lang w:eastAsia="zh-CN"/>
        </w:rPr>
        <w:t>∣</w:t>
      </w:r>
      <w:r>
        <w:rPr>
          <w:rFonts w:eastAsia="SimSun"/>
          <w:lang w:eastAsia="zh-CN"/>
        </w:rPr>
        <w:t>≤ THR, where</w:t>
      </w:r>
    </w:p>
    <w:p w14:paraId="4B741C96">
      <w:pPr>
        <w:pStyle w:val="77"/>
        <w:rPr>
          <w:lang w:eastAsia="zh-CN"/>
        </w:rPr>
      </w:pPr>
      <w:r>
        <w:rPr>
          <w:lang w:eastAsia="zh-CN"/>
        </w:rPr>
        <w:t>∆T is the time difference between the start of a slot containing PRS from the neighbor cell/TRP and the start of the closest slot from the serving cell;</w:t>
      </w:r>
    </w:p>
    <w:p w14:paraId="4B741C97">
      <w:pPr>
        <w:pStyle w:val="77"/>
        <w:rPr>
          <w:lang w:eastAsia="zh-CN"/>
        </w:rPr>
      </w:pPr>
      <w:r>
        <w:rPr>
          <w:lang w:eastAsia="zh-CN"/>
        </w:rPr>
        <w:t>the range of ∆T is determined by the expected RSTD and expected RSTD uncertainty in the assistance data;</w:t>
      </w:r>
    </w:p>
    <w:p w14:paraId="4B741C98">
      <w:pPr>
        <w:pStyle w:val="77"/>
        <w:rPr>
          <w:lang w:eastAsia="zh-CN"/>
        </w:rPr>
      </w:pPr>
      <w:r>
        <w:rPr>
          <w:lang w:eastAsia="zh-CN"/>
        </w:rPr>
        <w:t xml:space="preserve">THR is the threshold as reported in UE capability </w:t>
      </w:r>
      <w:r>
        <w:rPr>
          <w:i/>
        </w:rPr>
        <w:t>prs-MeasurementWithoutMG-r17</w:t>
      </w:r>
      <w:r>
        <w:rPr>
          <w:lang w:eastAsia="zh-CN"/>
        </w:rPr>
        <w:t>.</w:t>
      </w:r>
    </w:p>
    <w:p w14:paraId="4B741C99">
      <w:pPr>
        <w:pStyle w:val="76"/>
      </w:pPr>
      <w:r>
        <w:t>SCS of PRS within PPW and SCS of DL active BWP are the same.</w:t>
      </w:r>
    </w:p>
    <w:p w14:paraId="4B741C9A">
      <w:r>
        <w:t>All measurement requirements specified in clauses 9.9.2.7, 9.9.3.6, 9.9.4.6 and 9.9.6.6 shall apply without DRX as well as for any DRX configuration specified in TS 38.331 [2].</w:t>
      </w:r>
    </w:p>
    <w:p w14:paraId="4B741C9B">
      <w:r>
        <w:t xml:space="preserve">The </w:t>
      </w:r>
      <w:r>
        <w:rPr>
          <w:rFonts w:ascii="TimesNewRomanPSMT" w:hAnsi="TimesNewRomanPSMT"/>
        </w:rPr>
        <w:t xml:space="preserve">UE is not required to perform additional SSB measurement for the SSB configured as QCL source of PRS resources. </w:t>
      </w:r>
    </w:p>
    <w:p w14:paraId="4B741C9C">
      <w:pPr>
        <w:rPr>
          <w:rFonts w:ascii="TimesNewRomanPSMT" w:hAnsi="TimesNewRomanPSMT"/>
        </w:rPr>
      </w:pPr>
      <w:r>
        <w:t xml:space="preserve">The </w:t>
      </w:r>
      <w:r>
        <w:rPr>
          <w:rFonts w:ascii="TimesNewRomanPSMT" w:hAnsi="TimesNewRomanPSMT"/>
        </w:rPr>
        <w:t>UE is only required to measure PRS resources that are unmuted and fully or partially overlapped with PPW, and the requirements in clauses 9.9.2.7, 9.9.3.6, 9.9.4.6 and 9.9.6.6 are applicable to PRS resources that are unmuted and fully or partially overlapped with PPW.</w:t>
      </w:r>
    </w:p>
    <w:p w14:paraId="4B741C9D">
      <w:r>
        <w:t xml:space="preserve">A PRS resource is considered to be fully (partially) overlapped with PPW if all (some) of its instances are overlapped with a PPW occasion. A PRS resource instance is considered to be overlapped with PPW occasion if the minimum number of unmuted repetitions of the instance taking into account </w:t>
      </w:r>
      <w:r>
        <w:rPr>
          <w:rFonts w:ascii="TimesNewRomanPS" w:hAnsi="TimesNewRomanPS"/>
        </w:rPr>
        <w:t>Rx time difference between serving and non-serving cell</w:t>
      </w:r>
      <w:r>
        <w:rPr>
          <w:rFonts w:ascii="TimesNewRomanPS" w:hAnsi="TimesNewRomanPS"/>
          <w:i/>
          <w:iCs/>
        </w:rPr>
        <w:t xml:space="preserve"> </w:t>
      </w:r>
      <w:r>
        <w:t>is fully covered by the PPW , where the minimum number is given in the accuracy requirements in clause 10.1.23, 10.1.24, 10.1.25 and 10.1.</w:t>
      </w:r>
      <w:r>
        <w:rPr>
          <w:rFonts w:hint="eastAsia"/>
          <w:lang w:eastAsia="zh-CN"/>
        </w:rPr>
        <w:t>38</w:t>
      </w:r>
      <w:r>
        <w:rPr>
          <w:rFonts w:ascii="TimesNewRomanPSMT" w:hAnsi="TimesNewRomanPSMT"/>
        </w:rPr>
        <w:t xml:space="preserve"> for RSTD, PRS-RSRP, UE Rx-Tx time difference and PRS-RSRPP, respectively.</w:t>
      </w:r>
    </w:p>
    <w:p w14:paraId="4B741C9E">
      <w:pPr>
        <w:rPr>
          <w:lang w:eastAsia="zh-CN"/>
        </w:rPr>
      </w:pPr>
      <w:r>
        <w:t>When UE is configured with measurement for more than one positioning requests, the measurement period for each request may be longer than measurement period when UE is configured with measurement for single positioning request.</w:t>
      </w:r>
    </w:p>
    <w:p w14:paraId="4B741C9F">
      <w:pPr>
        <w:rPr>
          <w:lang w:val="en-US"/>
        </w:rPr>
      </w:pPr>
      <w:r>
        <w:t xml:space="preserve">When UE supports </w:t>
      </w:r>
      <w:del w:id="4" w:author="Deep [E///]" w:date="2025-04-22T15:00:00Z">
        <w:r>
          <w:rPr/>
          <w:delText>[</w:delText>
        </w:r>
      </w:del>
      <w:r>
        <w:rPr>
          <w:i/>
          <w:iCs/>
        </w:rPr>
        <w:t>MUSIM-GapConfig-17</w:t>
      </w:r>
      <w:del w:id="5" w:author="Deep [E///]" w:date="2025-04-22T15:00:00Z">
        <w:r>
          <w:rPr>
            <w:i/>
            <w:iCs/>
          </w:rPr>
          <w:delText>]</w:delText>
        </w:r>
      </w:del>
      <w:r>
        <w:rPr>
          <w:i/>
          <w:iCs/>
        </w:rPr>
        <w:t xml:space="preserve"> </w:t>
      </w:r>
      <w:r>
        <w:t xml:space="preserve">and the PPW occasion of the target positioning frequency layer is overlapping with the configured aperiodic MUSIM gap, longer </w:t>
      </w:r>
      <w:r>
        <w:rPr>
          <w:lang w:eastAsia="zh-TW"/>
        </w:rPr>
        <w:t>period for the PRS measurement</w:t>
      </w:r>
      <w:r>
        <w:t xml:space="preserve"> is expected</w:t>
      </w:r>
      <w:r>
        <w:rPr>
          <w:lang w:eastAsia="zh-TW"/>
        </w:rPr>
        <w:t xml:space="preserve"> than the requirements as defined </w:t>
      </w:r>
      <w:r>
        <w:t xml:space="preserve">in clause </w:t>
      </w:r>
      <w:r>
        <w:rPr>
          <w:rFonts w:ascii="TimesNewRomanPSMT" w:hAnsi="TimesNewRomanPSMT"/>
        </w:rPr>
        <w:t>9.9.2.7, 9.9.3.6, 9.9.4.6 and 9.9.6.6</w:t>
      </w:r>
      <w:r>
        <w:t>.</w:t>
      </w:r>
    </w:p>
    <w:p w14:paraId="4B741CA0">
      <w:pPr>
        <w:pStyle w:val="3"/>
        <w:rPr>
          <w:rFonts w:ascii="Arial Bold" w:hAnsi="Arial Bold" w:cs="Arial Bold"/>
          <w:b/>
          <w:bCs/>
          <w:color w:val="FF0000"/>
          <w:lang w:val="en-US"/>
        </w:rPr>
      </w:pPr>
      <w:r>
        <w:rPr>
          <w:rFonts w:ascii="Arial Bold" w:hAnsi="Arial Bold" w:cs="Arial Bold"/>
          <w:b/>
          <w:bCs/>
          <w:color w:val="FF0000"/>
          <w:lang w:val="en-US"/>
        </w:rPr>
        <w:t xml:space="preserve">END OF CHANGE #3 </w:t>
      </w:r>
    </w:p>
    <w:p w14:paraId="4B741CA1">
      <w:pPr>
        <w:pStyle w:val="4"/>
        <w:rPr>
          <w:lang w:eastAsia="zh-CN"/>
        </w:rPr>
      </w:pPr>
    </w:p>
    <w:p w14:paraId="4B741CA2">
      <w:pPr>
        <w:pStyle w:val="3"/>
        <w:rPr>
          <w:lang w:val="en-US" w:eastAsia="zh-CN"/>
        </w:rPr>
      </w:pPr>
      <w:r>
        <w:rPr>
          <w:rFonts w:ascii="Arial Bold" w:hAnsi="Arial Bold" w:cs="Arial Bold"/>
          <w:b/>
          <w:bCs/>
          <w:color w:val="FF0000"/>
          <w:lang w:val="en-US" w:eastAsia="zh-CN"/>
        </w:rPr>
        <w:t>START OF CHANGE # 4</w:t>
      </w:r>
    </w:p>
    <w:p w14:paraId="4B741CA3">
      <w:pPr>
        <w:pStyle w:val="6"/>
        <w:rPr>
          <w:rFonts w:eastAsia="SimSun"/>
          <w:lang w:eastAsia="zh-CN"/>
        </w:rPr>
      </w:pPr>
      <w:r>
        <w:rPr>
          <w:rFonts w:eastAsia="SimSun"/>
        </w:rPr>
        <w:t>9.9A.2.6.1</w:t>
      </w:r>
      <w:r>
        <w:rPr>
          <w:rFonts w:eastAsia="SimSun"/>
        </w:rPr>
        <w:tab/>
      </w:r>
      <w:r>
        <w:rPr>
          <w:rFonts w:eastAsia="SimSun"/>
        </w:rPr>
        <w:t>Measurements Period Requireme</w:t>
      </w:r>
      <w:r>
        <w:rPr>
          <w:rFonts w:eastAsia="SimSun"/>
          <w:lang w:eastAsia="zh-CN"/>
        </w:rPr>
        <w:t>nts with FH with MG</w:t>
      </w:r>
    </w:p>
    <w:p w14:paraId="4B741CA4">
      <w:r>
        <w:rPr>
          <w:lang w:eastAsia="zh-CN"/>
        </w:rPr>
        <w:t xml:space="preserve">When UE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requesting RedCap UE to measure DL RSTD measurement with FH, the RedCap UE shall be able to measure multiple (</w:t>
      </w:r>
      <w:r>
        <w:rPr>
          <w:rFonts w:cs="Arial"/>
        </w:rPr>
        <w:t>up to the RedCap UE capability specified in clause 9.9A.2.3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in clause 9.9A.2.5.1 with using the following definition 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w:t>
      </w:r>
      <w:r>
        <w:rPr>
          <w:lang w:eastAsia="zh-CN"/>
        </w:rPr>
        <w:t xml:space="preserve">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4B741CA5">
      <w:pPr>
        <w:pStyle w:val="76"/>
      </w:pPr>
      <w:r>
        <w:rPr>
          <w:rFonts w:eastAsia="MS Mincho" w:cs="v4.2.0"/>
        </w:rPr>
        <w:t>-</w:t>
      </w: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14:paraId="4B741CA6">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RedCap UE supports </w:t>
      </w:r>
      <w:r>
        <w:rPr>
          <w:i/>
          <w:iCs/>
        </w:rPr>
        <w:t>supportedDL-PRS-ProcessingSamples</w:t>
      </w:r>
      <w:r>
        <w:rPr>
          <w:i/>
          <w:iCs/>
          <w:lang w:eastAsia="zh-CN"/>
        </w:rPr>
        <w:t>-RRC-CONNECTED</w:t>
      </w:r>
      <w:r>
        <w:t xml:space="preserve"> [34], and the LMF requests the UE to perform positioning measurements with reduced number of samples.</w:t>
      </w:r>
    </w:p>
    <w:p w14:paraId="4B741CA7">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4B741CA8">
      <w:pPr>
        <w:pStyle w:val="76"/>
      </w:pPr>
      <w:r>
        <w:rPr>
          <w:rFonts w:eastAsia="MS Mincho" w:cs="v4.2.0"/>
        </w:rPr>
        <w:t>-</w:t>
      </w:r>
      <w:r>
        <w:rPr>
          <w:rFonts w:eastAsia="MS Mincho" w:cs="v4.2.0"/>
        </w:rPr>
        <w:tab/>
      </w:r>
      <w:r>
        <w:t>A measurement sample with FH is defined as a PRS measurement over multiple hops within a single measurement gap occasion.</w:t>
      </w:r>
    </w:p>
    <w:p w14:paraId="4B741CA9">
      <w:pPr>
        <w:pStyle w:val="76"/>
        <w:rPr>
          <w:iCs/>
          <w:lang w:eastAsia="zh-CN"/>
        </w:rPr>
      </w:pPr>
      <w:r>
        <w:rPr>
          <w:rFonts w:eastAsia="MS Mincho" w:cs="v4.2.0"/>
        </w:rPr>
        <w:t>-</w:t>
      </w:r>
      <w:r>
        <w:rPr>
          <w:rFonts w:eastAsia="MS Mincho" w:cs="v4.2.0"/>
        </w:rP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4B741CAA">
      <w:pPr>
        <w:pStyle w:val="63"/>
        <w:rPr>
          <w:lang w:eastAsia="zh-CN"/>
        </w:rPr>
      </w:pPr>
      <w:r>
        <w:tab/>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m:t>
            </m:r>
            <m:r>
              <m:rPr>
                <m:sty m:val="p"/>
              </m:rPr>
              <w:rPr>
                <w:rFonts w:ascii="Cambria Math" w:hAnsi="Cambria Math"/>
                <w:lang w:eastAsia="zh-CN"/>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r>
          <m:rPr>
            <m:sty m:val="p"/>
          </m:rPr>
          <w:rPr>
            <w:rFonts w:ascii="Cambria Math" w:hAnsi="Cambria Math"/>
          </w:rPr>
          <m:t xml:space="preserve">= </m:t>
        </m:r>
        <m:nary>
          <m:naryPr>
            <m:chr m:val="∑"/>
            <m:limLoc m:val="undOvr"/>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e>
        </m:nary>
      </m:oMath>
    </w:p>
    <w:p w14:paraId="4B741CAB">
      <w:pPr>
        <w:pStyle w:val="77"/>
        <w:rPr>
          <w:lang w:eastAsia="zh-CN"/>
        </w:rPr>
      </w:pPr>
      <w:r>
        <w:rPr>
          <w:lang w:eastAsia="zh-CN"/>
        </w:rPr>
        <w:t>where,</w:t>
      </w:r>
    </w:p>
    <w:p w14:paraId="4B741CAC">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CAD">
      <w:pPr>
        <w:pStyle w:val="77"/>
        <w:keepNext/>
        <w:keepLines/>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CAE">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AF">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9.9A.2.6.1-1,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rf-RxRetun</w:t>
      </w:r>
      <w:ins w:id="6" w:author="Deep [E///]" w:date="2025-04-17T16:16: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7" w:author="Deep [E///]" w:date="2025-04-17T16:16: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B0">
      <w:pPr>
        <w:pStyle w:val="56"/>
        <w:rPr>
          <w:lang w:eastAsia="zh-CN"/>
        </w:rPr>
      </w:pPr>
      <w:r>
        <w:rPr>
          <w:lang w:eastAsia="zh-CN"/>
        </w:rPr>
        <w:t>Table 9.9A.2.6.1-1: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4B741CB5">
        <w:trPr>
          <w:jc w:val="center"/>
        </w:trPr>
        <w:tc>
          <w:tcPr>
            <w:tcW w:w="1119" w:type="pct"/>
          </w:tcPr>
          <w:p w14:paraId="4B741CB1">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287" w:type="pct"/>
          </w:tcPr>
          <w:p w14:paraId="4B741CB2">
            <w:pPr>
              <w:pStyle w:val="52"/>
              <w:rPr>
                <w:rFonts w:eastAsia="SimSun"/>
                <w:lang w:eastAsia="zh-CN"/>
              </w:rPr>
            </w:pPr>
            <w:r>
              <w:rPr>
                <w:rFonts w:eastAsia="SimSun"/>
                <w:lang w:eastAsia="zh-CN"/>
              </w:rPr>
              <w:t>(comb size, Number of PRS symbols)</w:t>
            </w:r>
          </w:p>
        </w:tc>
        <w:tc>
          <w:tcPr>
            <w:tcW w:w="1398" w:type="pct"/>
          </w:tcPr>
          <w:p w14:paraId="4B741CB3">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196" w:type="pct"/>
          </w:tcPr>
          <w:p w14:paraId="4B741CB4">
            <w:pPr>
              <w:pStyle w:val="52"/>
              <w:rPr>
                <w:rFonts w:eastAsia="SimSun"/>
                <w:lang w:eastAsia="zh-CN"/>
              </w:rPr>
            </w:pPr>
            <w:r>
              <w:rPr>
                <w:rFonts w:eastAsia="MS Mincho"/>
                <w:lang w:eastAsia="zh-CN"/>
              </w:rPr>
              <w:t>Applicable length per hop (</w:t>
            </w:r>
            <m:oMath>
              <m:sSub>
                <m:sSubPr>
                  <m:ctrlPr>
                    <w:rPr>
                      <w:rFonts w:ascii="Cambria Math" w:hAnsi="Cambria Math" w:eastAsia="MS Mincho"/>
                      <w:i/>
                    </w:rPr>
                  </m:ctrlPr>
                </m:sSubPr>
                <m:e>
                  <m:r>
                    <m:rPr>
                      <m:sty m:val="bi"/>
                    </m:rPr>
                    <w:rPr>
                      <w:rFonts w:ascii="Cambria Math" w:hAnsi="Cambria Math" w:eastAsia="MS Mincho"/>
                    </w:rPr>
                    <m:t>T</m:t>
                  </m:r>
                  <m:ctrlPr>
                    <w:rPr>
                      <w:rFonts w:ascii="Cambria Math" w:hAnsi="Cambria Math" w:eastAsia="MS Mincho"/>
                      <w:i/>
                    </w:rPr>
                  </m:ctrlPr>
                </m:e>
                <m:sub>
                  <m:r>
                    <m:rPr>
                      <m:sty m:val="bi"/>
                    </m:rPr>
                    <w:rPr>
                      <w:rFonts w:ascii="Cambria Math" w:hAnsi="Cambria Math" w:eastAsia="MS Mincho"/>
                    </w:rPr>
                    <m:t>hop</m:t>
                  </m:r>
                  <m:ctrlPr>
                    <w:rPr>
                      <w:rFonts w:ascii="Cambria Math" w:hAnsi="Cambria Math" w:eastAsia="MS Mincho"/>
                      <w:i/>
                    </w:rPr>
                  </m:ctrlPr>
                </m:sub>
              </m:sSub>
            </m:oMath>
            <w:r>
              <w:rPr>
                <w:rFonts w:eastAsia="MS Mincho"/>
                <w:lang w:eastAsia="zh-CN"/>
              </w:rPr>
              <w:t>) in number of symbols</w:t>
            </w:r>
          </w:p>
        </w:tc>
      </w:tr>
      <w:tr w14:paraId="4B741CBA">
        <w:trPr>
          <w:jc w:val="center"/>
        </w:trPr>
        <w:tc>
          <w:tcPr>
            <w:tcW w:w="1119" w:type="pct"/>
            <w:vMerge w:val="restart"/>
            <w:vAlign w:val="center"/>
          </w:tcPr>
          <w:p w14:paraId="4B741CB6">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287" w:type="pct"/>
          </w:tcPr>
          <w:p w14:paraId="4B741CB7">
            <w:pPr>
              <w:pStyle w:val="53"/>
              <w:rPr>
                <w:rFonts w:eastAsia="SimSun"/>
                <w:lang w:eastAsia="zh-CN"/>
              </w:rPr>
            </w:pPr>
            <w:r>
              <w:rPr>
                <w:rFonts w:eastAsia="SimSun"/>
                <w:lang w:eastAsia="zh-CN"/>
              </w:rPr>
              <w:t>(2, 12) with SCS 15 kHz, 30 kHz, 60 kHz in FR2, 120 kHz</w:t>
            </w:r>
          </w:p>
        </w:tc>
        <w:tc>
          <w:tcPr>
            <w:tcW w:w="1398" w:type="pct"/>
            <w:vAlign w:val="center"/>
          </w:tcPr>
          <w:p w14:paraId="4B741CB8">
            <w:pPr>
              <w:pStyle w:val="53"/>
              <w:rPr>
                <w:rFonts w:eastAsia="SimSun"/>
                <w:lang w:eastAsia="zh-CN"/>
              </w:rPr>
            </w:pPr>
            <w:r>
              <w:rPr>
                <w:rFonts w:eastAsia="SimSun"/>
                <w:lang w:eastAsia="zh-CN"/>
              </w:rPr>
              <w:t>2</w:t>
            </w:r>
          </w:p>
        </w:tc>
        <w:tc>
          <w:tcPr>
            <w:tcW w:w="1196" w:type="pct"/>
            <w:vAlign w:val="center"/>
          </w:tcPr>
          <w:p w14:paraId="4B741CB9">
            <w:pPr>
              <w:pStyle w:val="53"/>
              <w:rPr>
                <w:rFonts w:eastAsia="SimSun"/>
                <w:lang w:eastAsia="zh-CN"/>
              </w:rPr>
            </w:pPr>
            <w:r>
              <w:rPr>
                <w:rFonts w:eastAsia="SimSun"/>
                <w:lang w:eastAsia="zh-CN"/>
              </w:rPr>
              <w:t>7</w:t>
            </w:r>
          </w:p>
        </w:tc>
      </w:tr>
      <w:tr w14:paraId="4B741CBF">
        <w:trPr>
          <w:jc w:val="center"/>
        </w:trPr>
        <w:tc>
          <w:tcPr>
            <w:tcW w:w="1119" w:type="pct"/>
            <w:vMerge w:val="continue"/>
          </w:tcPr>
          <w:p w14:paraId="4B741CBB">
            <w:pPr>
              <w:pStyle w:val="54"/>
              <w:rPr>
                <w:rFonts w:eastAsia="SimSun"/>
                <w:lang w:eastAsia="zh-CN"/>
              </w:rPr>
            </w:pPr>
          </w:p>
        </w:tc>
        <w:tc>
          <w:tcPr>
            <w:tcW w:w="1287" w:type="pct"/>
          </w:tcPr>
          <w:p w14:paraId="4B741CBC">
            <w:pPr>
              <w:pStyle w:val="53"/>
              <w:rPr>
                <w:rFonts w:eastAsia="SimSun"/>
                <w:lang w:eastAsia="zh-CN"/>
              </w:rPr>
            </w:pPr>
            <w:r>
              <w:rPr>
                <w:rFonts w:eastAsia="SimSun"/>
                <w:lang w:eastAsia="zh-CN"/>
              </w:rPr>
              <w:t>All others</w:t>
            </w:r>
          </w:p>
        </w:tc>
        <w:tc>
          <w:tcPr>
            <w:tcW w:w="1398" w:type="pct"/>
          </w:tcPr>
          <w:p w14:paraId="4B741CBD">
            <w:pPr>
              <w:pStyle w:val="53"/>
              <w:rPr>
                <w:rFonts w:eastAsia="SimSun"/>
                <w:lang w:eastAsia="zh-CN"/>
              </w:rPr>
            </w:pPr>
            <w:r>
              <w:rPr>
                <w:rFonts w:eastAsia="SimSun"/>
                <w:lang w:eastAsia="zh-CN"/>
              </w:rPr>
              <w:t>1</w:t>
            </w:r>
          </w:p>
        </w:tc>
        <w:tc>
          <w:tcPr>
            <w:tcW w:w="1196" w:type="pct"/>
          </w:tcPr>
          <w:p w14:paraId="4B741CBE">
            <w:pPr>
              <w:pStyle w:val="53"/>
              <w:rPr>
                <w:rFonts w:eastAsia="SimSun"/>
                <w:lang w:eastAsia="zh-CN"/>
              </w:rPr>
            </w:pPr>
            <w:r>
              <w:rPr>
                <w:rFonts w:hint="eastAsia" w:eastAsia="SimSun"/>
                <w:lang w:eastAsia="zh-CN"/>
              </w:rPr>
              <w:t>1</w:t>
            </w:r>
            <w:r>
              <w:rPr>
                <w:rFonts w:eastAsia="SimSun"/>
                <w:lang w:eastAsia="zh-CN"/>
              </w:rPr>
              <w:t>4</w:t>
            </w:r>
          </w:p>
        </w:tc>
      </w:tr>
      <w:tr w14:paraId="4B741CC4">
        <w:trPr>
          <w:jc w:val="center"/>
        </w:trPr>
        <w:tc>
          <w:tcPr>
            <w:tcW w:w="1119" w:type="pct"/>
            <w:vMerge w:val="restart"/>
          </w:tcPr>
          <w:p w14:paraId="4B741CC0">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287" w:type="pct"/>
          </w:tcPr>
          <w:p w14:paraId="4B741CC1">
            <w:pPr>
              <w:pStyle w:val="53"/>
              <w:rPr>
                <w:rFonts w:eastAsia="SimSun"/>
                <w:lang w:eastAsia="zh-CN"/>
              </w:rPr>
            </w:pPr>
            <w:r>
              <w:rPr>
                <w:rFonts w:eastAsia="SimSun"/>
                <w:lang w:eastAsia="zh-CN"/>
              </w:rPr>
              <w:t>(≤ 6, any)</w:t>
            </w:r>
          </w:p>
        </w:tc>
        <w:tc>
          <w:tcPr>
            <w:tcW w:w="1398" w:type="pct"/>
          </w:tcPr>
          <w:p w14:paraId="4B741CC2">
            <w:pPr>
              <w:pStyle w:val="53"/>
              <w:rPr>
                <w:rFonts w:eastAsia="SimSun"/>
                <w:lang w:eastAsia="zh-CN"/>
              </w:rPr>
            </w:pPr>
            <w:r>
              <w:rPr>
                <w:rFonts w:eastAsia="SimSun"/>
                <w:lang w:eastAsia="zh-CN"/>
              </w:rPr>
              <w:t>1</w:t>
            </w:r>
          </w:p>
        </w:tc>
        <w:tc>
          <w:tcPr>
            <w:tcW w:w="1196" w:type="pct"/>
          </w:tcPr>
          <w:p w14:paraId="4B741CC3">
            <w:pPr>
              <w:pStyle w:val="53"/>
              <w:rPr>
                <w:rFonts w:eastAsia="SimSun"/>
                <w:lang w:eastAsia="zh-CN"/>
              </w:rPr>
            </w:pPr>
            <w:r>
              <w:rPr>
                <w:rFonts w:hint="eastAsia" w:eastAsia="SimSun"/>
                <w:lang w:eastAsia="zh-CN"/>
              </w:rPr>
              <w:t>1</w:t>
            </w:r>
            <w:r>
              <w:rPr>
                <w:rFonts w:eastAsia="SimSun"/>
                <w:lang w:eastAsia="zh-CN"/>
              </w:rPr>
              <w:t>4</w:t>
            </w:r>
          </w:p>
        </w:tc>
      </w:tr>
      <w:tr w14:paraId="4B741CC9">
        <w:trPr>
          <w:jc w:val="center"/>
        </w:trPr>
        <w:tc>
          <w:tcPr>
            <w:tcW w:w="1119" w:type="pct"/>
            <w:vMerge w:val="continue"/>
          </w:tcPr>
          <w:p w14:paraId="4B741CC5">
            <w:pPr>
              <w:pStyle w:val="54"/>
              <w:rPr>
                <w:rFonts w:eastAsia="SimSun"/>
                <w:lang w:eastAsia="zh-CN"/>
              </w:rPr>
            </w:pPr>
          </w:p>
        </w:tc>
        <w:tc>
          <w:tcPr>
            <w:tcW w:w="1287" w:type="pct"/>
          </w:tcPr>
          <w:p w14:paraId="4B741CC6">
            <w:pPr>
              <w:pStyle w:val="53"/>
              <w:rPr>
                <w:rFonts w:eastAsia="SimSun"/>
                <w:lang w:eastAsia="zh-CN"/>
              </w:rPr>
            </w:pPr>
            <w:r>
              <w:rPr>
                <w:rFonts w:eastAsia="SimSun"/>
                <w:lang w:eastAsia="zh-CN"/>
              </w:rPr>
              <w:t>(12, 12)</w:t>
            </w:r>
          </w:p>
        </w:tc>
        <w:tc>
          <w:tcPr>
            <w:tcW w:w="1398" w:type="pct"/>
          </w:tcPr>
          <w:p w14:paraId="4B741CC7">
            <w:pPr>
              <w:pStyle w:val="53"/>
              <w:rPr>
                <w:rFonts w:eastAsia="SimSun"/>
                <w:lang w:eastAsia="zh-CN"/>
              </w:rPr>
            </w:pPr>
            <w:r>
              <w:rPr>
                <w:rFonts w:eastAsia="SimSun"/>
                <w:lang w:eastAsia="zh-CN"/>
              </w:rPr>
              <w:t>½</w:t>
            </w:r>
          </w:p>
        </w:tc>
        <w:tc>
          <w:tcPr>
            <w:tcW w:w="1196" w:type="pct"/>
          </w:tcPr>
          <w:p w14:paraId="4B741CC8">
            <w:pPr>
              <w:pStyle w:val="53"/>
              <w:rPr>
                <w:rFonts w:eastAsia="SimSun"/>
                <w:lang w:eastAsia="zh-CN"/>
              </w:rPr>
            </w:pPr>
            <w:r>
              <w:rPr>
                <w:rFonts w:hint="eastAsia" w:eastAsia="SimSun"/>
                <w:lang w:eastAsia="zh-CN"/>
              </w:rPr>
              <w:t>2</w:t>
            </w:r>
            <w:r>
              <w:rPr>
                <w:rFonts w:eastAsia="SimSun"/>
                <w:lang w:eastAsia="zh-CN"/>
              </w:rPr>
              <w:t>8</w:t>
            </w:r>
          </w:p>
        </w:tc>
      </w:tr>
      <w:tr w14:paraId="4B741CCE">
        <w:trPr>
          <w:jc w:val="center"/>
        </w:trPr>
        <w:tc>
          <w:tcPr>
            <w:tcW w:w="1119" w:type="pct"/>
          </w:tcPr>
          <w:p w14:paraId="4B741CCA">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287" w:type="pct"/>
          </w:tcPr>
          <w:p w14:paraId="4B741CCB">
            <w:pPr>
              <w:pStyle w:val="53"/>
              <w:rPr>
                <w:rFonts w:eastAsia="SimSun"/>
                <w:lang w:eastAsia="zh-CN"/>
              </w:rPr>
            </w:pPr>
            <w:r>
              <w:rPr>
                <w:rFonts w:eastAsia="SimSun"/>
                <w:lang w:eastAsia="zh-CN"/>
              </w:rPr>
              <w:t>Any combination</w:t>
            </w:r>
          </w:p>
        </w:tc>
        <w:tc>
          <w:tcPr>
            <w:tcW w:w="1398" w:type="pct"/>
          </w:tcPr>
          <w:p w14:paraId="4B741CCC">
            <w:pPr>
              <w:pStyle w:val="53"/>
              <w:rPr>
                <w:rFonts w:eastAsia="SimSun"/>
                <w:lang w:eastAsia="zh-CN"/>
              </w:rPr>
            </w:pPr>
            <w:r>
              <w:rPr>
                <w:rFonts w:eastAsia="SimSun"/>
                <w:lang w:eastAsia="zh-CN"/>
              </w:rPr>
              <w:t>½</w:t>
            </w:r>
          </w:p>
        </w:tc>
        <w:tc>
          <w:tcPr>
            <w:tcW w:w="1196" w:type="pct"/>
          </w:tcPr>
          <w:p w14:paraId="4B741CCD">
            <w:pPr>
              <w:pStyle w:val="53"/>
              <w:rPr>
                <w:rFonts w:eastAsia="SimSun"/>
                <w:lang w:eastAsia="zh-CN"/>
              </w:rPr>
            </w:pPr>
            <w:r>
              <w:rPr>
                <w:rFonts w:hint="eastAsia" w:eastAsia="SimSun"/>
                <w:lang w:eastAsia="zh-CN"/>
              </w:rPr>
              <w:t>2</w:t>
            </w:r>
            <w:r>
              <w:rPr>
                <w:rFonts w:eastAsia="SimSun"/>
                <w:lang w:eastAsia="zh-CN"/>
              </w:rPr>
              <w:t>8</w:t>
            </w:r>
          </w:p>
        </w:tc>
      </w:tr>
    </w:tbl>
    <w:p w14:paraId="4B741CCF">
      <w:pPr>
        <w:rPr>
          <w:lang w:eastAsia="zh-CN"/>
        </w:rPr>
      </w:pPr>
    </w:p>
    <w:p w14:paraId="4B741CD0">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4B741CD1">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4B741CD2">
      <w:pPr>
        <w:rPr>
          <w:lang w:eastAsia="zh-CN"/>
        </w:rPr>
      </w:pPr>
      <w:r>
        <w:rPr>
          <w:rFonts w:hint="eastAsia"/>
          <w:lang w:eastAsia="zh-CN"/>
        </w:rPr>
        <w:t>w</w:t>
      </w:r>
      <w:r>
        <w:rPr>
          <w:lang w:eastAsia="zh-CN"/>
        </w:rPr>
        <w:t xml:space="preserve">here </w:t>
      </w:r>
    </w:p>
    <w:p w14:paraId="4B741CD3">
      <w:pPr>
        <w:pStyle w:val="76"/>
        <w:rPr>
          <w:i/>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ℎop,max,i</m:t>
            </m:r>
            <m:ctrlPr>
              <w:rPr>
                <w:rFonts w:ascii="Cambria Math" w:hAnsi="Cambria Math"/>
                <w:i/>
                <w:lang w:eastAsia="zh-CN"/>
              </w:rPr>
            </m:ctrlPr>
          </m:sub>
        </m:sSub>
      </m:oMath>
      <w:r>
        <w:rPr>
          <w:lang w:eastAsia="zh-CN"/>
        </w:rPr>
        <w:t xml:space="preserve"> is the maximum number of Rx hops signaled by </w:t>
      </w:r>
      <w:r>
        <w:rPr>
          <w:szCs w:val="24"/>
          <w:lang w:eastAsia="zh-CN"/>
        </w:rPr>
        <w:t xml:space="preserve">UE 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r>
        <w:rPr>
          <w:i/>
        </w:rPr>
        <w:t>i</w:t>
      </w:r>
    </w:p>
    <w:p w14:paraId="4B741CD4">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CD5">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oMath>
      <w:r>
        <w:rPr>
          <w:lang w:eastAsia="zh-CN"/>
        </w:rPr>
        <w:t xml:space="preserve"> is the effective number of Rx hops within a MG instance </w:t>
      </w:r>
      <w:r>
        <w:rPr>
          <w:i/>
          <w:lang w:eastAsia="zh-CN"/>
        </w:rPr>
        <w:t>j</w:t>
      </w:r>
      <w:r>
        <w:rPr>
          <w:lang w:eastAsia="zh-CN"/>
        </w:rPr>
        <w:t>,</w:t>
      </w:r>
    </w:p>
    <w:p w14:paraId="4B741CD6">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2,</w:t>
      </w:r>
    </w:p>
    <w:p w14:paraId="4B741CD7">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1,</w:t>
      </w:r>
    </w:p>
    <w:p w14:paraId="4B741CD8">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&gt;1,</w:t>
      </w:r>
    </w:p>
    <w:p w14:paraId="4B741CD9">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=1, </w:t>
      </w:r>
    </w:p>
    <w:p w14:paraId="4B741CDA">
      <w:pPr>
        <w:pStyle w:val="77"/>
        <w:rPr>
          <w:lang w:eastAsia="zh-CN"/>
        </w:rPr>
      </w:pPr>
      <w:r>
        <w:rPr>
          <w:lang w:eastAsia="zh-CN"/>
        </w:rPr>
        <w:t>-</w:t>
      </w:r>
      <w:r>
        <w:rPr>
          <w:lang w:eastAsia="zh-CN"/>
        </w:rPr>
        <w:tab/>
      </w:r>
      <w:r>
        <w:rPr>
          <w:lang w:eastAsia="zh-CN"/>
        </w:rPr>
        <w:t xml:space="preserve">where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szCs w:val="24"/>
            <w:lang w:eastAsia="zh-CN"/>
          </w:rPr>
          <m:t xml:space="preserve"> </m:t>
        </m:r>
      </m:oMath>
      <w:r>
        <w:rPr>
          <w:lang w:eastAsia="zh-CN"/>
        </w:rPr>
        <w:t>is the number of inter-slot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lang w:eastAsia="zh-CN"/>
        </w:rPr>
        <w:t xml:space="preserve"> is the </w:t>
      </w:r>
      <w:r>
        <w:rPr>
          <w:szCs w:val="24"/>
          <w:lang w:eastAsia="zh-CN"/>
        </w:rPr>
        <w:t>applicable number of hops per slot as defined in t</w:t>
      </w:r>
      <w:r>
        <w:rPr>
          <w:lang w:eastAsia="zh-CN"/>
        </w:rPr>
        <w:t>able 9.9A.2.6.1-1.</w:t>
      </w:r>
    </w:p>
    <w:p w14:paraId="4B741CDB">
      <w:pPr>
        <w:rPr>
          <w:rFonts w:eastAsia="SimSun"/>
          <w:highlight w:val="yellow"/>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4B741CDC">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CDD">
      <w:pPr>
        <w:spacing w:before="120" w:after="120"/>
        <w:rPr>
          <w:bCs/>
          <w:lang w:eastAsia="zh-CN"/>
        </w:rPr>
      </w:pPr>
      <m:oMathPara>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w:rPr>
              <w:rFonts w:ascii="Cambria Math" w:hAnsi="Cambria Math"/>
              <w:lang w:eastAsia="zh-CN"/>
            </w:rPr>
            <m:t>=min</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PRS</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per−ℎop</m:t>
                  </m:r>
                  <m:ctrlPr>
                    <w:rPr>
                      <w:rFonts w:ascii="Cambria Math" w:hAnsi="Cambria Math"/>
                      <w:bCs/>
                      <w:i/>
                      <w:lang w:eastAsia="zh-CN"/>
                    </w:rPr>
                  </m:ctrlPr>
                </m:sub>
              </m:sSub>
              <m:r>
                <m:rPr/>
                <w:rPr>
                  <w:rFonts w:ascii="Cambria Math" w:hAnsi="Cambria Math"/>
                  <w:lang w:eastAsia="zh-CN"/>
                </w:rPr>
                <m:t>−</m:t>
              </m:r>
              <m:d>
                <m:dPr>
                  <m:ctrlPr>
                    <w:rPr>
                      <w:rFonts w:ascii="Cambria Math" w:hAnsi="Cambria Math"/>
                      <w:bCs/>
                      <w:i/>
                      <w:lang w:eastAsia="zh-CN"/>
                    </w:rPr>
                  </m:ctrlPr>
                </m:dPr>
                <m:e>
                  <m:sSub>
                    <m:sSubPr>
                      <m:ctrlPr>
                        <w:rPr>
                          <w:rFonts w:ascii="Cambria Math" w:hAnsi="Cambria Math"/>
                          <w:bCs/>
                          <w:i/>
                          <w:lang w:eastAsia="zh-CN"/>
                        </w:rPr>
                      </m:ctrlPr>
                    </m:sSubPr>
                    <m:e>
                      <m:r>
                        <m:rPr/>
                        <w:rPr>
                          <w:rFonts w:ascii="Cambria Math" w:hAnsi="Cambria Math"/>
                          <w:lang w:eastAsia="zh-CN"/>
                        </w:rPr>
                        <m:t>N</m:t>
                      </m:r>
                      <m:ctrlPr>
                        <w:rPr>
                          <w:rFonts w:ascii="Cambria Math" w:hAnsi="Cambria Math"/>
                          <w:bCs/>
                          <w:i/>
                          <w:lang w:eastAsia="zh-CN"/>
                        </w:rPr>
                      </m:ctrlPr>
                    </m:e>
                    <m:sub>
                      <m:r>
                        <m:rPr/>
                        <w:rPr>
                          <w:rFonts w:ascii="Cambria Math" w:hAnsi="Cambria Math"/>
                          <w:lang w:eastAsia="zh-CN"/>
                        </w:rPr>
                        <m:t>ℎop</m:t>
                      </m:r>
                      <m:ctrlPr>
                        <w:rPr>
                          <w:rFonts w:ascii="Cambria Math" w:hAnsi="Cambria Math"/>
                          <w:bCs/>
                          <w:i/>
                          <w:lang w:eastAsia="zh-CN"/>
                        </w:rPr>
                      </m:ctrlPr>
                    </m:sub>
                  </m:sSub>
                  <m:r>
                    <m:rPr/>
                    <w:rPr>
                      <w:rFonts w:ascii="Cambria Math" w:hAnsi="Cambria Math"/>
                      <w:lang w:eastAsia="zh-CN"/>
                    </w:rPr>
                    <m:t>−1</m:t>
                  </m:r>
                  <m:ctrlPr>
                    <w:rPr>
                      <w:rFonts w:ascii="Cambria Math" w:hAnsi="Cambria Math"/>
                      <w:bCs/>
                      <w:i/>
                      <w:lang w:eastAsia="zh-CN"/>
                    </w:rPr>
                  </m:ctrlPr>
                </m:e>
              </m:d>
              <m:r>
                <m:rPr/>
                <w:rPr>
                  <w:rFonts w:ascii="Cambria Math" w:hAnsi="Cambria Math"/>
                  <w:lang w:eastAsia="zh-CN"/>
                </w:rPr>
                <m:t>∗</m:t>
              </m:r>
              <m:sSub>
                <m:sSubPr>
                  <m:ctrlPr>
                    <w:rPr>
                      <w:rFonts w:ascii="Cambria Math" w:hAnsi="Cambria Math"/>
                      <w:bCs/>
                      <w:i/>
                      <w:lang w:eastAsia="zh-CN"/>
                    </w:rPr>
                  </m:ctrlPr>
                </m:sSubPr>
                <m:e>
                  <m:r>
                    <m:rPr/>
                    <w:rPr>
                      <w:rFonts w:ascii="Cambria Math" w:hAnsi="Cambria Math"/>
                      <w:lang w:eastAsia="zh-CN"/>
                    </w:rPr>
                    <m:t>BW</m:t>
                  </m:r>
                  <m:ctrlPr>
                    <w:rPr>
                      <w:rFonts w:ascii="Cambria Math" w:hAnsi="Cambria Math"/>
                      <w:bCs/>
                      <w:i/>
                      <w:lang w:eastAsia="zh-CN"/>
                    </w:rPr>
                  </m:ctrlPr>
                </m:e>
                <m:sub>
                  <m:r>
                    <m:rPr/>
                    <w:rPr>
                      <w:rFonts w:ascii="Cambria Math" w:hAnsi="Cambria Math"/>
                      <w:lang w:eastAsia="zh-CN"/>
                    </w:rPr>
                    <m:t>overlap</m:t>
                  </m:r>
                  <m:ctrlPr>
                    <w:rPr>
                      <w:rFonts w:ascii="Cambria Math" w:hAnsi="Cambria Math"/>
                      <w:bCs/>
                      <w:i/>
                      <w:lang w:eastAsia="zh-CN"/>
                    </w:rPr>
                  </m:ctrlPr>
                </m:sub>
              </m:sSub>
              <m:ctrlPr>
                <w:rPr>
                  <w:rFonts w:ascii="Cambria Math" w:hAnsi="Cambria Math"/>
                  <w:bCs/>
                  <w:i/>
                  <w:lang w:eastAsia="zh-CN"/>
                </w:rPr>
              </m:ctrlPr>
            </m:e>
          </m:d>
        </m:oMath>
      </m:oMathPara>
    </w:p>
    <w:p w14:paraId="4B741CDE">
      <w:pPr>
        <w:keepNext/>
        <w:keepLines/>
        <w:spacing w:before="120" w:after="120"/>
        <w:rPr>
          <w:bCs/>
          <w:lang w:eastAsia="zh-CN"/>
        </w:rPr>
      </w:pPr>
      <w:r>
        <w:rPr>
          <w:bCs/>
          <w:lang w:eastAsia="zh-CN"/>
        </w:rPr>
        <w:t xml:space="preserve">where </w:t>
      </w:r>
    </w:p>
    <w:p w14:paraId="4B741CDF">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PRS</m:t>
            </m:r>
            <m:ctrlPr>
              <w:rPr>
                <w:rFonts w:ascii="Cambria Math" w:hAnsi="Cambria Math" w:eastAsiaTheme="minorEastAsia"/>
                <w:lang w:eastAsia="zh-CN"/>
              </w:rPr>
            </m:ctrlPr>
          </m:sub>
        </m:sSub>
      </m:oMath>
      <w:r>
        <w:rPr>
          <w:rFonts w:eastAsiaTheme="minorEastAsia"/>
          <w:lang w:eastAsia="zh-CN"/>
        </w:rPr>
        <w:t xml:space="preserve"> is the minimum among </w:t>
      </w:r>
    </w:p>
    <w:p w14:paraId="4B741CE0">
      <w:pPr>
        <w:pStyle w:val="77"/>
        <w:rPr>
          <w:lang w:eastAsia="zh-CN"/>
        </w:rPr>
      </w:pPr>
      <w:r>
        <w:rPr>
          <w:lang w:eastAsia="zh-CN"/>
        </w:rPr>
        <w:t>-</w:t>
      </w:r>
      <w:r>
        <w:rPr>
          <w:lang w:eastAsia="zh-CN"/>
        </w:rPr>
        <w:tab/>
      </w:r>
      <w:r>
        <w:rPr>
          <w:lang w:eastAsia="zh-CN"/>
        </w:rPr>
        <w:t xml:space="preserve">configured PRS BW, and </w:t>
      </w:r>
    </w:p>
    <w:p w14:paraId="4B741CE1">
      <w:pPr>
        <w:pStyle w:val="77"/>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rFonts w:ascii="Times New Roman Italic" w:hAnsi="Times New Roman Italic" w:cs="Times New Roman Italic"/>
          <w:i/>
          <w:iCs/>
        </w:rPr>
        <w:t xml:space="preserve"> </w:t>
      </w:r>
      <w:r>
        <w:rPr>
          <w:lang w:eastAsia="zh-CN"/>
        </w:rPr>
        <w:t>as specified in [34], and</w:t>
      </w:r>
    </w:p>
    <w:p w14:paraId="4B741CE2">
      <w:pPr>
        <w:pStyle w:val="77"/>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nr-DL-PRS-RxHoppingTotalBandwidth-r18</w:t>
      </w:r>
      <w:r>
        <w:rPr>
          <w:i/>
          <w:iCs/>
          <w:snapToGrid w:val="0"/>
        </w:rPr>
        <w:t>.</w:t>
      </w:r>
      <w:r>
        <w:rPr>
          <w:lang w:eastAsia="zh-CN"/>
        </w:rPr>
        <w:t>as specified in [34]</w:t>
      </w:r>
      <w:r>
        <w:rPr>
          <w:i/>
          <w:iCs/>
          <w:snapToGrid w:val="0"/>
        </w:rPr>
        <w:t>,</w:t>
      </w:r>
    </w:p>
    <w:p w14:paraId="4B741CE3">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N</m:t>
            </m:r>
            <m:ctrlPr>
              <w:rPr>
                <w:rFonts w:ascii="Cambria Math" w:hAnsi="Cambria Math" w:eastAsiaTheme="minorEastAsia"/>
                <w:lang w:eastAsia="zh-CN"/>
              </w:rPr>
            </m:ctrlPr>
          </m:e>
          <m:sub>
            <m:r>
              <m:rPr/>
              <w:rPr>
                <w:rFonts w:ascii="Cambria Math" w:hAnsi="Cambria Math" w:eastAsiaTheme="minorEastAsia"/>
                <w:lang w:eastAsia="zh-CN"/>
              </w:rPr>
              <m:t>ℎop,i,j</m:t>
            </m:r>
            <m:ctrlPr>
              <w:rPr>
                <w:rFonts w:ascii="Cambria Math" w:hAnsi="Cambria Math" w:eastAsiaTheme="minorEastAsia"/>
                <w:lang w:eastAsia="zh-CN"/>
              </w:rPr>
            </m:ctrlPr>
          </m:sub>
        </m:sSub>
      </m:oMath>
      <w:r>
        <w:rPr>
          <w:rFonts w:eastAsiaTheme="minorEastAsia"/>
          <w:lang w:eastAsia="zh-CN"/>
        </w:rPr>
        <w:t xml:space="preserve"> is number of hops within a single MG occasion as define above,</w:t>
      </w:r>
    </w:p>
    <w:p w14:paraId="4B741CE4">
      <w:pPr>
        <w:pStyle w:val="76"/>
        <w:rPr>
          <w:rFonts w:eastAsiaTheme="minorEastAsia"/>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 xml:space="preserve">supportedBandwidthPRS-r16 </w:t>
      </w:r>
      <w:r>
        <w:rPr>
          <w:lang w:eastAsia="zh-CN"/>
        </w:rPr>
        <w:t>as specified in [34],</w:t>
      </w:r>
    </w:p>
    <w:p w14:paraId="4B741CE5">
      <w:pPr>
        <w:pStyle w:val="76"/>
        <w:rPr>
          <w:rFonts w:eastAsiaTheme="minorEastAsia"/>
          <w:lang w:eastAsia="zh-CN"/>
        </w:rPr>
      </w:pPr>
      <m:oMath>
        <m:sSub>
          <m:sSubPr>
            <m:ctrlPr>
              <w:rPr>
                <w:rFonts w:ascii="Cambria Math" w:hAnsi="Cambria Math" w:eastAsiaTheme="minorEastAsia"/>
                <w:lang w:eastAsia="zh-CN"/>
              </w:rPr>
            </m:ctrlPr>
          </m:sSubPr>
          <m:e>
            <m:r>
              <m:rPr/>
              <w:rPr>
                <w:rFonts w:ascii="Cambria Math" w:hAnsi="Cambria Math" w:eastAsiaTheme="minorEastAsia"/>
                <w:lang w:eastAsia="zh-CN"/>
              </w:rPr>
              <m:t>BW</m:t>
            </m:r>
            <m:ctrlPr>
              <w:rPr>
                <w:rFonts w:ascii="Cambria Math" w:hAnsi="Cambria Math" w:eastAsiaTheme="minorEastAsia"/>
                <w:lang w:eastAsia="zh-CN"/>
              </w:rPr>
            </m:ctrlPr>
          </m:e>
          <m:sub>
            <m:r>
              <m:rPr/>
              <w:rPr>
                <w:rFonts w:ascii="Cambria Math" w:hAnsi="Cambria Math" w:eastAsiaTheme="minorEastAsia"/>
                <w:lang w:eastAsia="zh-CN"/>
              </w:rPr>
              <m:t>overlap</m:t>
            </m:r>
            <m:ctrlPr>
              <w:rPr>
                <w:rFonts w:ascii="Cambria Math" w:hAnsi="Cambria Math" w:eastAsiaTheme="minorEastAsia"/>
                <w:lang w:eastAsia="zh-CN"/>
              </w:rPr>
            </m:ctrlPr>
          </m:sub>
        </m:sSub>
      </m:oMath>
      <w:r>
        <w:rPr>
          <w:rFonts w:eastAsiaTheme="minorEastAsia"/>
          <w:lang w:eastAsia="zh-CN"/>
        </w:rPr>
        <w:t xml:space="preserve"> </w:t>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ascii="Times New Roman Italic" w:hAnsi="Times New Roman Italic" w:cs="Times New Roman Italic"/>
          <w:i/>
          <w:iCs/>
        </w:rPr>
        <w:t xml:space="preserve"> </w:t>
      </w:r>
      <w:r>
        <w:rPr>
          <w:lang w:eastAsia="zh-CN"/>
        </w:rPr>
        <w:t>as specified in [34].</w:t>
      </w:r>
    </w:p>
    <w:p w14:paraId="4B741CE6">
      <w:pPr>
        <w:pStyle w:val="3"/>
        <w:rPr>
          <w:rFonts w:ascii="Arial Bold" w:hAnsi="Arial Bold" w:cs="Arial Bold"/>
          <w:b/>
          <w:bCs/>
          <w:color w:val="FF0000"/>
          <w:lang w:val="en-US"/>
        </w:rPr>
      </w:pPr>
      <w:r>
        <w:rPr>
          <w:rFonts w:ascii="Arial Bold" w:hAnsi="Arial Bold" w:cs="Arial Bold"/>
          <w:b/>
          <w:bCs/>
          <w:color w:val="FF0000"/>
          <w:lang w:val="en-US"/>
        </w:rPr>
        <w:t>END OF CHANGE # 4</w:t>
      </w:r>
    </w:p>
    <w:p w14:paraId="4B741CE7">
      <w:pPr>
        <w:pStyle w:val="4"/>
        <w:rPr>
          <w:lang w:val="en-US" w:eastAsia="zh-CN"/>
        </w:rPr>
      </w:pPr>
    </w:p>
    <w:p w14:paraId="4B741CE8">
      <w:pPr>
        <w:pStyle w:val="3"/>
        <w:rPr>
          <w:lang w:val="en-US" w:eastAsia="zh-CN"/>
        </w:rPr>
      </w:pPr>
      <w:r>
        <w:rPr>
          <w:rFonts w:ascii="Arial Bold" w:hAnsi="Arial Bold" w:cs="Arial Bold"/>
          <w:b/>
          <w:bCs/>
          <w:color w:val="FF0000"/>
          <w:lang w:val="en-US" w:eastAsia="zh-CN"/>
        </w:rPr>
        <w:t>START OF CHANGE # 5</w:t>
      </w:r>
    </w:p>
    <w:p w14:paraId="4B741CE9">
      <w:pPr>
        <w:pStyle w:val="6"/>
        <w:rPr>
          <w:rFonts w:eastAsia="SimSun"/>
          <w:lang w:eastAsia="zh-CN"/>
        </w:rPr>
      </w:pPr>
      <w:r>
        <w:rPr>
          <w:rFonts w:eastAsia="SimSun"/>
        </w:rPr>
        <w:t>9.9A.3.6.1</w:t>
      </w:r>
      <w:r>
        <w:rPr>
          <w:rFonts w:eastAsia="SimSun"/>
        </w:rPr>
        <w:tab/>
      </w:r>
      <w:r>
        <w:rPr>
          <w:rFonts w:eastAsia="SimSun"/>
        </w:rPr>
        <w:t>Measurements Period Requireme</w:t>
      </w:r>
      <w:r>
        <w:rPr>
          <w:rFonts w:eastAsia="SimSun"/>
          <w:lang w:eastAsia="zh-CN"/>
        </w:rPr>
        <w:t>nts with FH with MG</w:t>
      </w:r>
    </w:p>
    <w:p w14:paraId="4B741CEA">
      <w:pPr>
        <w:rPr>
          <w:rFonts w:eastAsia="MS Mincho" w:cs="v4.2.0"/>
        </w:rPr>
      </w:pPr>
      <w:r>
        <w:t xml:space="preserve">When the UE the physical layer receives </w:t>
      </w:r>
      <w:r>
        <w:rPr>
          <w:i/>
        </w:rPr>
        <w:t>NR-DL-AoD-ProvideAssistanceData</w:t>
      </w:r>
      <w:r>
        <w:t xml:space="preserve"> message and </w:t>
      </w:r>
      <w:r>
        <w:rPr>
          <w:i/>
        </w:rPr>
        <w:t xml:space="preserve">NR-DL-AoD-RequestLocationInformation </w:t>
      </w:r>
      <w:r>
        <w:rPr>
          <w:iCs/>
        </w:rPr>
        <w:t>message from LMF</w:t>
      </w:r>
      <w:r>
        <w:t xml:space="preserve"> via LPP [34], </w:t>
      </w:r>
      <w:r>
        <w:rPr>
          <w:iCs/>
        </w:rPr>
        <w:t xml:space="preserve">requesting RedCap UE to measure </w:t>
      </w:r>
      <w:r>
        <w:t xml:space="preserve">PRS-RSRP </w:t>
      </w:r>
      <w:r>
        <w:rPr>
          <w:iCs/>
        </w:rPr>
        <w:t>measurement with FH</w:t>
      </w:r>
      <w:r>
        <w:t xml:space="preserve">, the RedCap UE shall be able to measure multiple (up to the RedCapUE capability specified in clause 9.9A.3.3)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 as defined clause 9.9A.3.5.1 with using the following definition </w:t>
      </w:r>
      <w:r>
        <w:t xml:space="preserve">for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rPr>
          <w:lang w:eastAsia="zh-CN"/>
        </w:rPr>
        <w:t xml:space="preserve"> and </w:t>
      </w:r>
      <m:oMath>
        <m:sSub>
          <m:sSubPr>
            <m:ctrlPr>
              <w:rPr>
                <w:rFonts w:ascii="Cambria Math" w:hAnsi="Cambria Math"/>
                <w:i/>
              </w:rPr>
            </m:ctrlPr>
          </m:sSubPr>
          <m:e>
            <m:r>
              <m:rPr/>
              <w:rPr>
                <w:rFonts w:ascii="Cambria Math" w:hAnsi="Cambria Math"/>
                <w:lang w:eastAsia="zh-CN"/>
              </w:rPr>
              <m:t>L</m:t>
            </m:r>
            <m:ctrlPr>
              <w:rPr>
                <w:rFonts w:ascii="Cambria Math" w:hAnsi="Cambria Math"/>
                <w:i/>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rPr>
            </m:ctrlPr>
          </m:sub>
        </m:sSub>
      </m:oMath>
      <w:r>
        <w:t>:</w:t>
      </w:r>
    </w:p>
    <w:p w14:paraId="4B741CEB">
      <w:pPr>
        <w:pStyle w:val="76"/>
      </w:pPr>
      <w:r>
        <w:rPr>
          <w:rFonts w:eastAsia="MS Mincho" w:cs="v4.2.0"/>
        </w:rP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PRS-RSRP measurement samples, where</w:t>
      </w:r>
    </w:p>
    <w:p w14:paraId="4B741CEC">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i/>
          <w:iCs/>
          <w:lang w:eastAsia="zh-CN"/>
        </w:rPr>
        <w:t>-RRC-CONNECTED</w:t>
      </w:r>
      <w:r>
        <w:t xml:space="preserve"> [34], and the LMF requests the UE to perform positioning measurements with reduced number of samples.</w:t>
      </w:r>
    </w:p>
    <w:p w14:paraId="4B741CED">
      <w:pPr>
        <w:pStyle w:val="77"/>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14:paraId="4B741CEE">
      <w:pPr>
        <w:pStyle w:val="76"/>
      </w:pPr>
      <w:r>
        <w:rPr>
          <w:rFonts w:eastAsia="MS Mincho" w:cs="v4.2.0"/>
        </w:rPr>
        <w:t>-</w:t>
      </w:r>
      <w:r>
        <w:tab/>
      </w:r>
      <w:r>
        <w:t>A measurement sample with FH is defined as a PRS measurement over multiple hops within a single measurement gap occasion.</w:t>
      </w:r>
    </w:p>
    <w:p w14:paraId="4B741CEF">
      <w:pPr>
        <w:pStyle w:val="76"/>
        <w:rPr>
          <w:iCs/>
          <w:lang w:eastAsia="zh-CN"/>
        </w:rPr>
      </w:pPr>
      <w:r>
        <w:rPr>
          <w:rFonts w:eastAsia="MS Mincho" w:cs="v4.2.0"/>
        </w:rPr>
        <w:t>-</w:t>
      </w:r>
      <w:r>
        <w:tab/>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xml:space="preserve"> is the time duration of available PRS in the positioning frequency layer i to be measured during</w:t>
      </w:r>
      <w:r>
        <w:rPr>
          <w:rFonts w:hint="eastAsia"/>
          <w:iCs/>
          <w:lang w:eastAsia="zh-CN"/>
        </w:rPr>
        <w:t xml:space="preserve"> a MG</w:t>
      </w:r>
      <w:r>
        <w:rPr>
          <w:iCs/>
          <w:lang w:eastAsia="zh-CN"/>
        </w:rPr>
        <w:t>,</w:t>
      </w:r>
      <w:r>
        <w:rPr>
          <w:rFonts w:hint="eastAsia"/>
          <w:iCs/>
          <w:lang w:eastAsia="zh-CN"/>
        </w:rPr>
        <w:t xml:space="preserve"> </w:t>
      </w:r>
      <w:r>
        <w:rPr>
          <w:iCs/>
          <w:lang w:eastAsia="zh-CN"/>
        </w:rPr>
        <w:t>and is calculated</w:t>
      </w:r>
      <w:r>
        <w:rPr>
          <w:rFonts w:hint="eastAsia"/>
          <w:iCs/>
          <w:lang w:eastAsia="zh-CN"/>
        </w:rPr>
        <w:t xml:space="preserve"> by: </w:t>
      </w:r>
    </w:p>
    <w:p w14:paraId="4B741CF0">
      <w:pPr>
        <w:pStyle w:val="63"/>
        <w:rPr>
          <w:lang w:eastAsia="zh-CN"/>
        </w:rPr>
      </w:pPr>
      <w:r>
        <w:tab/>
      </w:r>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m:t>
            </m:r>
            <m:r>
              <m:rPr>
                <m:sty m:val="p"/>
              </m:rPr>
              <w:rPr>
                <w:rFonts w:ascii="Cambria Math" w:hAnsi="Cambria Math"/>
                <w:lang w:eastAsia="zh-CN"/>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r>
          <m:rPr>
            <m:sty m:val="p"/>
          </m:rPr>
          <w:rPr>
            <w:rFonts w:ascii="Cambria Math" w:hAnsi="Cambria Math"/>
          </w:rPr>
          <m:t xml:space="preserve">= </m:t>
        </m:r>
        <m:nary>
          <m:naryPr>
            <m:chr m:val="∑"/>
            <m:limLoc m:val="undOvr"/>
            <m:ctrlPr>
              <w:rPr>
                <w:rFonts w:ascii="Cambria Math" w:hAnsi="Cambria Math"/>
              </w:rPr>
            </m:ctrlPr>
          </m:naryPr>
          <m:sub>
            <m:r>
              <m:rPr/>
              <w:rPr>
                <w:rFonts w:ascii="Cambria Math" w:hAnsi="Cambria Math"/>
              </w:rPr>
              <m:t>j</m:t>
            </m:r>
            <m:r>
              <m:rPr>
                <m:sty m:val="p"/>
              </m:rPr>
              <w:rPr>
                <w:rFonts w:ascii="Cambria Math" w:hAnsi="Cambria Math"/>
              </w:rPr>
              <m:t>=1</m:t>
            </m:r>
            <m:ctrlPr>
              <w:rPr>
                <w:rFonts w:ascii="Cambria Math" w:hAnsi="Cambria Math"/>
              </w:rPr>
            </m:ctrlPr>
          </m:sub>
          <m:sup>
            <m:r>
              <m:rPr/>
              <w:rPr>
                <w:rFonts w:ascii="Cambria Math" w:hAnsi="Cambria Math"/>
              </w:rPr>
              <m:t>J</m:t>
            </m:r>
            <m:ctrlPr>
              <w:rPr>
                <w:rFonts w:ascii="Cambria Math" w:hAnsi="Cambria Math"/>
              </w:rPr>
            </m:ctrlPr>
          </m:sup>
          <m:e>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e>
        </m:nary>
      </m:oMath>
    </w:p>
    <w:p w14:paraId="4B741CF1">
      <w:pPr>
        <w:pStyle w:val="77"/>
        <w:rPr>
          <w:lang w:eastAsia="zh-CN"/>
        </w:rPr>
      </w:pPr>
      <w:r>
        <w:rPr>
          <w:lang w:eastAsia="zh-CN"/>
        </w:rPr>
        <w:t>where,</w:t>
      </w:r>
    </w:p>
    <w:p w14:paraId="4B741CF2">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CF3">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CF4">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CF5">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9.9A.3.6.1-1, and </w:t>
      </w:r>
      <m:oMath>
        <m:r>
          <m:rPr/>
          <w:rPr>
            <w:rFonts w:ascii="Cambria Math" w:hAnsi="Cambria Math"/>
            <w:szCs w:val="24"/>
            <w:lang w:eastAsia="zh-CN"/>
          </w:rPr>
          <m:t>RR</m:t>
        </m:r>
        <m:sSub>
          <m:sSubPr>
            <m:ctrlPr>
              <w:rPr>
                <w:rFonts w:ascii="Cambria Math" w:hAnsi="Cambria Math"/>
                <w:szCs w:val="24"/>
                <w:lang w:eastAsia="zh-CN"/>
              </w:rPr>
            </m:ctrlPr>
          </m:sSubPr>
          <m:e>
            <m:r>
              <m:rPr/>
              <w:rPr>
                <w:rFonts w:ascii="Cambria Math" w:hAnsi="Cambria Math"/>
                <w:szCs w:val="24"/>
                <w:lang w:eastAsia="zh-CN"/>
              </w:rPr>
              <m:t>T</m:t>
            </m:r>
            <m:ctrlPr>
              <w:rPr>
                <w:rFonts w:ascii="Cambria Math" w:hAnsi="Cambria Math"/>
                <w:szCs w:val="24"/>
                <w:lang w:eastAsia="zh-CN"/>
              </w:rPr>
            </m:ctrlPr>
          </m:e>
          <m:sub>
            <m:r>
              <m:rPr/>
              <w:rPr>
                <w:rFonts w:ascii="Cambria Math" w:hAnsi="Cambria Math"/>
                <w:szCs w:val="24"/>
                <w:lang w:eastAsia="zh-CN"/>
              </w:rPr>
              <m:t>FH</m:t>
            </m:r>
            <m:ctrlPr>
              <w:rPr>
                <w:rFonts w:ascii="Cambria Math" w:hAnsi="Cambria Math"/>
                <w:szCs w:val="24"/>
                <w:lang w:eastAsia="zh-CN"/>
              </w:rPr>
            </m:ctrlPr>
          </m:sub>
        </m:sSub>
      </m:oMath>
      <w:r>
        <w:rPr>
          <w:rFonts w:hint="eastAsia"/>
          <w:szCs w:val="24"/>
          <w:lang w:eastAsia="zh-CN"/>
        </w:rPr>
        <w:t xml:space="preserve"> </w:t>
      </w:r>
      <w:r>
        <w:rPr>
          <w:szCs w:val="24"/>
          <w:lang w:eastAsia="zh-CN"/>
        </w:rPr>
        <w:t xml:space="preserve">is the retuning time between Rx hops as </w:t>
      </w:r>
      <w:r>
        <w:rPr>
          <w:rFonts w:hint="eastAsia"/>
          <w:szCs w:val="24"/>
          <w:lang w:eastAsia="zh-CN"/>
        </w:rPr>
        <w:t xml:space="preserve">reported </w:t>
      </w:r>
      <w:r>
        <w:rPr>
          <w:szCs w:val="24"/>
          <w:lang w:eastAsia="zh-CN"/>
        </w:rPr>
        <w:t xml:space="preserve">by </w:t>
      </w:r>
      <w:r>
        <w:rPr>
          <w:rFonts w:hint="eastAsia"/>
          <w:szCs w:val="24"/>
          <w:lang w:eastAsia="zh-CN"/>
        </w:rPr>
        <w:t xml:space="preserve">UE </w:t>
      </w:r>
      <w:r>
        <w:rPr>
          <w:szCs w:val="24"/>
          <w:lang w:eastAsia="zh-CN"/>
        </w:rPr>
        <w:t xml:space="preserve">in </w:t>
      </w:r>
      <w:r>
        <w:rPr>
          <w:i/>
          <w:szCs w:val="24"/>
          <w:lang w:eastAsia="zh-CN"/>
        </w:rPr>
        <w:t>rf-RxRetun</w:t>
      </w:r>
      <w:ins w:id="8" w:author="Deep [E///]" w:date="2025-04-17T16:18: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9" w:author="Deep [E///]" w:date="2025-04-17T16:19: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CF6">
      <w:pPr>
        <w:pStyle w:val="56"/>
        <w:rPr>
          <w:lang w:eastAsia="zh-CN"/>
        </w:rPr>
      </w:pPr>
      <w:r>
        <w:rPr>
          <w:lang w:eastAsia="zh-CN"/>
        </w:rPr>
        <w:t>Table 9.9A.3.6.1-1: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88"/>
        <w:gridCol w:w="2516"/>
        <w:gridCol w:w="2733"/>
        <w:gridCol w:w="2338"/>
      </w:tblGrid>
      <w:tr w14:paraId="4B741CFB">
        <w:trPr>
          <w:jc w:val="center"/>
        </w:trPr>
        <w:tc>
          <w:tcPr>
            <w:tcW w:w="1119" w:type="pct"/>
          </w:tcPr>
          <w:p w14:paraId="4B741CF7">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287" w:type="pct"/>
          </w:tcPr>
          <w:p w14:paraId="4B741CF8">
            <w:pPr>
              <w:pStyle w:val="52"/>
              <w:rPr>
                <w:rFonts w:eastAsia="SimSun"/>
                <w:lang w:eastAsia="zh-CN"/>
              </w:rPr>
            </w:pPr>
            <w:r>
              <w:rPr>
                <w:rFonts w:eastAsia="SimSun"/>
                <w:lang w:eastAsia="zh-CN"/>
              </w:rPr>
              <w:t>(comb size, Number of PRS symbols)</w:t>
            </w:r>
          </w:p>
        </w:tc>
        <w:tc>
          <w:tcPr>
            <w:tcW w:w="1398" w:type="pct"/>
          </w:tcPr>
          <w:p w14:paraId="4B741CF9">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196" w:type="pct"/>
          </w:tcPr>
          <w:p w14:paraId="4B741CFA">
            <w:pPr>
              <w:pStyle w:val="52"/>
              <w:rPr>
                <w:rFonts w:eastAsia="SimSun"/>
                <w:lang w:eastAsia="zh-CN"/>
              </w:rPr>
            </w:pPr>
            <w:r>
              <w:rPr>
                <w:rFonts w:eastAsia="MS Mincho"/>
                <w:lang w:eastAsia="zh-CN"/>
              </w:rPr>
              <w:t>Applicable length per hop (</w:t>
            </w:r>
            <m:oMath>
              <m:sSub>
                <m:sSubPr>
                  <m:ctrlPr>
                    <w:rPr>
                      <w:rFonts w:ascii="Cambria Math" w:hAnsi="Cambria Math" w:eastAsia="MS Mincho"/>
                      <w:i/>
                    </w:rPr>
                  </m:ctrlPr>
                </m:sSubPr>
                <m:e>
                  <m:r>
                    <m:rPr>
                      <m:sty m:val="bi"/>
                    </m:rPr>
                    <w:rPr>
                      <w:rFonts w:ascii="Cambria Math" w:hAnsi="Cambria Math" w:eastAsia="MS Mincho"/>
                    </w:rPr>
                    <m:t>T</m:t>
                  </m:r>
                  <m:ctrlPr>
                    <w:rPr>
                      <w:rFonts w:ascii="Cambria Math" w:hAnsi="Cambria Math" w:eastAsia="MS Mincho"/>
                      <w:i/>
                    </w:rPr>
                  </m:ctrlPr>
                </m:e>
                <m:sub>
                  <m:r>
                    <m:rPr>
                      <m:sty m:val="bi"/>
                    </m:rPr>
                    <w:rPr>
                      <w:rFonts w:ascii="Cambria Math" w:hAnsi="Cambria Math" w:eastAsia="MS Mincho"/>
                    </w:rPr>
                    <m:t>per</m:t>
                  </m:r>
                  <m:ctrlPr>
                    <w:rPr>
                      <w:rFonts w:ascii="Cambria Math" w:hAnsi="Cambria Math" w:eastAsia="MS Mincho"/>
                      <w:i/>
                    </w:rPr>
                  </m:ctrlPr>
                </m:sub>
              </m:sSub>
            </m:oMath>
            <w:r>
              <w:rPr>
                <w:rFonts w:eastAsia="MS Mincho"/>
                <w:lang w:eastAsia="zh-CN"/>
              </w:rPr>
              <w:t>) in number of symbols</w:t>
            </w:r>
          </w:p>
        </w:tc>
      </w:tr>
      <w:tr w14:paraId="4B741D00">
        <w:trPr>
          <w:jc w:val="center"/>
        </w:trPr>
        <w:tc>
          <w:tcPr>
            <w:tcW w:w="1119" w:type="pct"/>
            <w:vMerge w:val="restart"/>
            <w:vAlign w:val="center"/>
          </w:tcPr>
          <w:p w14:paraId="4B741CFC">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287" w:type="pct"/>
          </w:tcPr>
          <w:p w14:paraId="4B741CFD">
            <w:pPr>
              <w:pStyle w:val="53"/>
              <w:rPr>
                <w:rFonts w:eastAsia="SimSun"/>
                <w:lang w:eastAsia="zh-CN"/>
              </w:rPr>
            </w:pPr>
            <w:r>
              <w:rPr>
                <w:rFonts w:eastAsia="SimSun"/>
                <w:lang w:eastAsia="zh-CN"/>
              </w:rPr>
              <w:t>(2, 12) with SCS 15 kHz, 30 kHz, 60 kHz in FR2, 120 kHz</w:t>
            </w:r>
          </w:p>
        </w:tc>
        <w:tc>
          <w:tcPr>
            <w:tcW w:w="1398" w:type="pct"/>
            <w:vAlign w:val="center"/>
          </w:tcPr>
          <w:p w14:paraId="4B741CFE">
            <w:pPr>
              <w:pStyle w:val="53"/>
              <w:rPr>
                <w:rFonts w:eastAsia="SimSun"/>
                <w:lang w:eastAsia="zh-CN"/>
              </w:rPr>
            </w:pPr>
            <w:r>
              <w:rPr>
                <w:rFonts w:eastAsia="SimSun"/>
                <w:lang w:eastAsia="zh-CN"/>
              </w:rPr>
              <w:t>2</w:t>
            </w:r>
          </w:p>
        </w:tc>
        <w:tc>
          <w:tcPr>
            <w:tcW w:w="1196" w:type="pct"/>
            <w:vAlign w:val="center"/>
          </w:tcPr>
          <w:p w14:paraId="4B741CFF">
            <w:pPr>
              <w:pStyle w:val="53"/>
              <w:rPr>
                <w:rFonts w:eastAsia="SimSun"/>
                <w:lang w:eastAsia="zh-CN"/>
              </w:rPr>
            </w:pPr>
            <w:r>
              <w:rPr>
                <w:rFonts w:eastAsia="SimSun"/>
                <w:lang w:eastAsia="zh-CN"/>
              </w:rPr>
              <w:t>7</w:t>
            </w:r>
          </w:p>
        </w:tc>
      </w:tr>
      <w:tr w14:paraId="4B741D05">
        <w:trPr>
          <w:jc w:val="center"/>
        </w:trPr>
        <w:tc>
          <w:tcPr>
            <w:tcW w:w="1119" w:type="pct"/>
            <w:vMerge w:val="continue"/>
          </w:tcPr>
          <w:p w14:paraId="4B741D01">
            <w:pPr>
              <w:pStyle w:val="54"/>
              <w:rPr>
                <w:rFonts w:eastAsia="SimSun"/>
                <w:lang w:eastAsia="zh-CN"/>
              </w:rPr>
            </w:pPr>
          </w:p>
        </w:tc>
        <w:tc>
          <w:tcPr>
            <w:tcW w:w="1287" w:type="pct"/>
          </w:tcPr>
          <w:p w14:paraId="4B741D02">
            <w:pPr>
              <w:pStyle w:val="53"/>
              <w:rPr>
                <w:rFonts w:eastAsia="SimSun"/>
                <w:lang w:eastAsia="zh-CN"/>
              </w:rPr>
            </w:pPr>
            <w:r>
              <w:rPr>
                <w:rFonts w:eastAsia="SimSun"/>
                <w:lang w:eastAsia="zh-CN"/>
              </w:rPr>
              <w:t>All others</w:t>
            </w:r>
          </w:p>
        </w:tc>
        <w:tc>
          <w:tcPr>
            <w:tcW w:w="1398" w:type="pct"/>
          </w:tcPr>
          <w:p w14:paraId="4B741D03">
            <w:pPr>
              <w:pStyle w:val="53"/>
              <w:rPr>
                <w:rFonts w:eastAsia="SimSun"/>
                <w:lang w:eastAsia="zh-CN"/>
              </w:rPr>
            </w:pPr>
            <w:r>
              <w:rPr>
                <w:rFonts w:eastAsia="SimSun"/>
                <w:lang w:eastAsia="zh-CN"/>
              </w:rPr>
              <w:t>1</w:t>
            </w:r>
          </w:p>
        </w:tc>
        <w:tc>
          <w:tcPr>
            <w:tcW w:w="1196" w:type="pct"/>
          </w:tcPr>
          <w:p w14:paraId="4B741D04">
            <w:pPr>
              <w:pStyle w:val="53"/>
              <w:rPr>
                <w:rFonts w:eastAsia="SimSun"/>
                <w:lang w:eastAsia="zh-CN"/>
              </w:rPr>
            </w:pPr>
            <w:r>
              <w:rPr>
                <w:rFonts w:hint="eastAsia" w:eastAsia="SimSun"/>
                <w:lang w:eastAsia="zh-CN"/>
              </w:rPr>
              <w:t>1</w:t>
            </w:r>
            <w:r>
              <w:rPr>
                <w:rFonts w:eastAsia="SimSun"/>
                <w:lang w:eastAsia="zh-CN"/>
              </w:rPr>
              <w:t>4</w:t>
            </w:r>
          </w:p>
        </w:tc>
      </w:tr>
      <w:tr w14:paraId="4B741D0A">
        <w:trPr>
          <w:jc w:val="center"/>
        </w:trPr>
        <w:tc>
          <w:tcPr>
            <w:tcW w:w="1119" w:type="pct"/>
            <w:vMerge w:val="restart"/>
          </w:tcPr>
          <w:p w14:paraId="4B741D06">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287" w:type="pct"/>
          </w:tcPr>
          <w:p w14:paraId="4B741D07">
            <w:pPr>
              <w:pStyle w:val="53"/>
              <w:rPr>
                <w:rFonts w:eastAsia="SimSun"/>
                <w:lang w:eastAsia="zh-CN"/>
              </w:rPr>
            </w:pPr>
            <w:r>
              <w:rPr>
                <w:rFonts w:eastAsia="SimSun"/>
                <w:lang w:eastAsia="zh-CN"/>
              </w:rPr>
              <w:t>(≤ 6, any)</w:t>
            </w:r>
          </w:p>
        </w:tc>
        <w:tc>
          <w:tcPr>
            <w:tcW w:w="1398" w:type="pct"/>
          </w:tcPr>
          <w:p w14:paraId="4B741D08">
            <w:pPr>
              <w:pStyle w:val="53"/>
              <w:rPr>
                <w:rFonts w:eastAsia="SimSun"/>
                <w:lang w:eastAsia="zh-CN"/>
              </w:rPr>
            </w:pPr>
            <w:r>
              <w:rPr>
                <w:rFonts w:eastAsia="SimSun"/>
                <w:lang w:eastAsia="zh-CN"/>
              </w:rPr>
              <w:t>1</w:t>
            </w:r>
          </w:p>
        </w:tc>
        <w:tc>
          <w:tcPr>
            <w:tcW w:w="1196" w:type="pct"/>
          </w:tcPr>
          <w:p w14:paraId="4B741D09">
            <w:pPr>
              <w:pStyle w:val="53"/>
              <w:rPr>
                <w:rFonts w:eastAsia="SimSun"/>
                <w:lang w:eastAsia="zh-CN"/>
              </w:rPr>
            </w:pPr>
            <w:r>
              <w:rPr>
                <w:rFonts w:hint="eastAsia" w:eastAsia="SimSun"/>
                <w:lang w:eastAsia="zh-CN"/>
              </w:rPr>
              <w:t>1</w:t>
            </w:r>
            <w:r>
              <w:rPr>
                <w:rFonts w:eastAsia="SimSun"/>
                <w:lang w:eastAsia="zh-CN"/>
              </w:rPr>
              <w:t>4</w:t>
            </w:r>
          </w:p>
        </w:tc>
      </w:tr>
      <w:tr w14:paraId="4B741D0F">
        <w:trPr>
          <w:jc w:val="center"/>
        </w:trPr>
        <w:tc>
          <w:tcPr>
            <w:tcW w:w="1119" w:type="pct"/>
            <w:vMerge w:val="continue"/>
          </w:tcPr>
          <w:p w14:paraId="4B741D0B">
            <w:pPr>
              <w:pStyle w:val="54"/>
              <w:rPr>
                <w:rFonts w:eastAsia="SimSun"/>
                <w:lang w:eastAsia="zh-CN"/>
              </w:rPr>
            </w:pPr>
          </w:p>
        </w:tc>
        <w:tc>
          <w:tcPr>
            <w:tcW w:w="1287" w:type="pct"/>
          </w:tcPr>
          <w:p w14:paraId="4B741D0C">
            <w:pPr>
              <w:pStyle w:val="53"/>
              <w:rPr>
                <w:rFonts w:eastAsia="SimSun"/>
                <w:lang w:eastAsia="zh-CN"/>
              </w:rPr>
            </w:pPr>
            <w:r>
              <w:rPr>
                <w:rFonts w:eastAsia="SimSun"/>
                <w:lang w:eastAsia="zh-CN"/>
              </w:rPr>
              <w:t>(12, 12)</w:t>
            </w:r>
          </w:p>
        </w:tc>
        <w:tc>
          <w:tcPr>
            <w:tcW w:w="1398" w:type="pct"/>
          </w:tcPr>
          <w:p w14:paraId="4B741D0D">
            <w:pPr>
              <w:pStyle w:val="53"/>
              <w:rPr>
                <w:rFonts w:eastAsia="SimSun"/>
                <w:lang w:eastAsia="zh-CN"/>
              </w:rPr>
            </w:pPr>
            <w:r>
              <w:rPr>
                <w:rFonts w:eastAsia="SimSun"/>
                <w:lang w:eastAsia="zh-CN"/>
              </w:rPr>
              <w:t>½</w:t>
            </w:r>
          </w:p>
        </w:tc>
        <w:tc>
          <w:tcPr>
            <w:tcW w:w="1196" w:type="pct"/>
          </w:tcPr>
          <w:p w14:paraId="4B741D0E">
            <w:pPr>
              <w:pStyle w:val="53"/>
              <w:rPr>
                <w:rFonts w:eastAsia="SimSun"/>
                <w:lang w:eastAsia="zh-CN"/>
              </w:rPr>
            </w:pPr>
            <w:r>
              <w:rPr>
                <w:rFonts w:hint="eastAsia" w:eastAsia="SimSun"/>
                <w:lang w:eastAsia="zh-CN"/>
              </w:rPr>
              <w:t>2</w:t>
            </w:r>
            <w:r>
              <w:rPr>
                <w:rFonts w:eastAsia="SimSun"/>
                <w:lang w:eastAsia="zh-CN"/>
              </w:rPr>
              <w:t>8</w:t>
            </w:r>
          </w:p>
        </w:tc>
      </w:tr>
      <w:tr w14:paraId="4B741D14">
        <w:trPr>
          <w:jc w:val="center"/>
        </w:trPr>
        <w:tc>
          <w:tcPr>
            <w:tcW w:w="1119" w:type="pct"/>
          </w:tcPr>
          <w:p w14:paraId="4B741D10">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287" w:type="pct"/>
          </w:tcPr>
          <w:p w14:paraId="4B741D11">
            <w:pPr>
              <w:pStyle w:val="53"/>
              <w:rPr>
                <w:rFonts w:eastAsia="SimSun"/>
                <w:lang w:eastAsia="zh-CN"/>
              </w:rPr>
            </w:pPr>
            <w:r>
              <w:rPr>
                <w:rFonts w:eastAsia="SimSun"/>
                <w:lang w:eastAsia="zh-CN"/>
              </w:rPr>
              <w:t>Any combination</w:t>
            </w:r>
          </w:p>
        </w:tc>
        <w:tc>
          <w:tcPr>
            <w:tcW w:w="1398" w:type="pct"/>
          </w:tcPr>
          <w:p w14:paraId="4B741D12">
            <w:pPr>
              <w:pStyle w:val="53"/>
              <w:rPr>
                <w:rFonts w:eastAsia="SimSun"/>
                <w:lang w:eastAsia="zh-CN"/>
              </w:rPr>
            </w:pPr>
            <w:r>
              <w:rPr>
                <w:rFonts w:eastAsia="SimSun"/>
                <w:lang w:eastAsia="zh-CN"/>
              </w:rPr>
              <w:t>½</w:t>
            </w:r>
          </w:p>
        </w:tc>
        <w:tc>
          <w:tcPr>
            <w:tcW w:w="1196" w:type="pct"/>
          </w:tcPr>
          <w:p w14:paraId="4B741D13">
            <w:pPr>
              <w:pStyle w:val="53"/>
              <w:rPr>
                <w:rFonts w:eastAsia="SimSun"/>
                <w:lang w:eastAsia="zh-CN"/>
              </w:rPr>
            </w:pPr>
            <w:r>
              <w:rPr>
                <w:rFonts w:hint="eastAsia" w:eastAsia="SimSun"/>
                <w:lang w:eastAsia="zh-CN"/>
              </w:rPr>
              <w:t>2</w:t>
            </w:r>
            <w:r>
              <w:rPr>
                <w:rFonts w:eastAsia="SimSun"/>
                <w:lang w:eastAsia="zh-CN"/>
              </w:rPr>
              <w:t>8</w:t>
            </w:r>
          </w:p>
        </w:tc>
      </w:tr>
    </w:tbl>
    <w:p w14:paraId="4B741D15">
      <w:pPr>
        <w:rPr>
          <w:lang w:eastAsia="zh-CN"/>
        </w:rPr>
      </w:pPr>
    </w:p>
    <w:p w14:paraId="4B741D16">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4B741D17">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4B741D18">
      <w:pPr>
        <w:rPr>
          <w:lang w:eastAsia="zh-CN"/>
        </w:rPr>
      </w:pPr>
      <w:r>
        <w:rPr>
          <w:rFonts w:hint="eastAsia"/>
          <w:lang w:eastAsia="zh-CN"/>
        </w:rPr>
        <w:t>w</w:t>
      </w:r>
      <w:r>
        <w:rPr>
          <w:lang w:eastAsia="zh-CN"/>
        </w:rPr>
        <w:t xml:space="preserve">here </w:t>
      </w:r>
    </w:p>
    <w:p w14:paraId="4B741D19">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ℎop,max</m:t>
            </m:r>
            <m:ctrlPr>
              <w:rPr>
                <w:rFonts w:ascii="Cambria Math" w:hAnsi="Cambria Math"/>
                <w:i/>
                <w:lang w:eastAsia="zh-CN"/>
              </w:rPr>
            </m:ctrlPr>
          </m:sub>
        </m:sSub>
      </m:oMath>
      <w:r>
        <w:rPr>
          <w:lang w:eastAsia="zh-CN"/>
        </w:rPr>
        <w:t xml:space="preserve"> is the maximum number of Rx hops signaled by </w:t>
      </w:r>
      <w:r>
        <w:rPr>
          <w:szCs w:val="24"/>
          <w:lang w:eastAsia="zh-CN"/>
        </w:rPr>
        <w:t xml:space="preserve">UE in </w:t>
      </w:r>
      <w:r>
        <w:rPr>
          <w:rFonts w:ascii="Times New Roman Italic" w:hAnsi="Times New Roman Italic" w:cs="Times New Roman Italic"/>
          <w:i/>
          <w:sz w:val="18"/>
          <w:szCs w:val="18"/>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[34] for </w:t>
      </w:r>
      <w:r>
        <w:t xml:space="preserve">positioning frequency layer </w:t>
      </w:r>
      <w:r>
        <w:rPr>
          <w:i/>
        </w:rPr>
        <w:t>i</w:t>
      </w:r>
    </w:p>
    <w:p w14:paraId="4B741D1A">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D1B">
      <w:pPr>
        <w:pStyle w:val="76"/>
        <w:rPr>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oMath>
      <w:r>
        <w:rPr>
          <w:lang w:eastAsia="zh-CN"/>
        </w:rPr>
        <w:t xml:space="preserve"> is the effective number of Rx hops within a MG instance</w:t>
      </w:r>
      <w:r>
        <w:rPr>
          <w:i/>
          <w:lang w:eastAsia="zh-CN"/>
        </w:rPr>
        <w:t xml:space="preserve"> j</w:t>
      </w:r>
      <w:r>
        <w:rPr>
          <w:lang w:eastAsia="zh-CN"/>
        </w:rPr>
        <w:t xml:space="preserve">, </w:t>
      </w:r>
    </w:p>
    <w:p w14:paraId="4B741D1C">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2,</w:t>
      </w:r>
    </w:p>
    <w:p w14:paraId="4B741D1D">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1,</w:t>
      </w:r>
    </w:p>
    <w:p w14:paraId="4B741D1E">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rFonts w:hint="eastAsia"/>
          <w:szCs w:val="24"/>
          <w:lang w:eastAsia="zh-CN"/>
        </w:rPr>
        <w:t xml:space="preserve"> </w:t>
      </w:r>
      <w:r>
        <w:rPr>
          <w:szCs w:val="24"/>
          <w:lang w:eastAsia="zh-CN"/>
        </w:rPr>
        <w:t xml:space="preserve">=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rFonts w:hint="eastAsia"/>
          <w:szCs w:val="24"/>
          <w:lang w:eastAsia="zh-CN"/>
        </w:rPr>
        <w:t xml:space="preserve"> </w:t>
      </w:r>
      <w:r>
        <w:rPr>
          <w:szCs w:val="24"/>
          <w:lang w:eastAsia="zh-CN"/>
        </w:rPr>
        <w:t>&gt;1,</w:t>
      </w:r>
    </w:p>
    <w:p w14:paraId="4B741D1F">
      <w:pPr>
        <w:pStyle w:val="76"/>
        <w:rPr>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szCs w:val="24"/>
          <w:lang w:eastAsia="zh-CN"/>
        </w:rPr>
        <w:t xml:space="preserve">, if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szCs w:val="24"/>
          <w:lang w:eastAsia="zh-CN"/>
        </w:rPr>
        <w:t xml:space="preserve"> = 1/2 and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szCs w:val="24"/>
          <w:lang w:eastAsia="zh-CN"/>
        </w:rPr>
        <w:t xml:space="preserve"> =1, </w:t>
      </w:r>
    </w:p>
    <w:p w14:paraId="4B741D20">
      <w:pPr>
        <w:pStyle w:val="76"/>
        <w:rPr>
          <w:szCs w:val="24"/>
          <w:lang w:eastAsia="zh-CN"/>
        </w:rPr>
      </w:pPr>
      <w:r>
        <w:rPr>
          <w:lang w:eastAsia="zh-CN"/>
        </w:rPr>
        <w:t>-</w:t>
      </w:r>
      <w:r>
        <w:rPr>
          <w:lang w:eastAsia="zh-CN"/>
        </w:rPr>
        <w:tab/>
      </w:r>
      <w:r>
        <w:rPr>
          <w:lang w:eastAsia="zh-CN"/>
        </w:rPr>
        <w:t xml:space="preserve">where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r>
          <m:rPr/>
          <w:rPr>
            <w:rFonts w:ascii="Cambria Math" w:hAnsi="Cambria Math"/>
            <w:szCs w:val="24"/>
            <w:lang w:eastAsia="zh-CN"/>
          </w:rPr>
          <m:t xml:space="preserve"> </m:t>
        </m:r>
      </m:oMath>
      <w:r>
        <w:rPr>
          <w:lang w:eastAsia="zh-CN"/>
        </w:rPr>
        <w:t>is the number of inter-slot PRS repetitions within the MG occasion,</w:t>
      </w:r>
      <w:r>
        <w:rPr>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szCs w:val="24"/>
                <w:lang w:eastAsia="zh-CN"/>
              </w:rPr>
            </m:ctrlPr>
          </m:sSubSupPr>
          <m:e>
            <m:r>
              <m:rPr/>
              <w:rPr>
                <w:rFonts w:ascii="Cambria Math" w:hAnsi="Cambria Math"/>
                <w:szCs w:val="24"/>
                <w:lang w:eastAsia="zh-CN"/>
              </w:rPr>
              <m:t>M</m:t>
            </m:r>
            <m:ctrlPr>
              <w:rPr>
                <w:rFonts w:ascii="Cambria Math" w:hAnsi="Cambria Math"/>
                <w:szCs w:val="24"/>
                <w:lang w:eastAsia="zh-CN"/>
              </w:rPr>
            </m:ctrlPr>
          </m:e>
          <m:sub>
            <m:r>
              <m:rPr/>
              <w:rPr>
                <w:rFonts w:ascii="Cambria Math" w:hAnsi="Cambria Math"/>
                <w:szCs w:val="24"/>
                <w:lang w:eastAsia="zh-CN"/>
              </w:rPr>
              <m:t>rep</m:t>
            </m:r>
            <m:ctrlPr>
              <w:rPr>
                <w:rFonts w:ascii="Cambria Math" w:hAnsi="Cambria Math"/>
                <w:szCs w:val="24"/>
                <w:lang w:eastAsia="zh-CN"/>
              </w:rPr>
            </m:ctrlPr>
          </m:sub>
          <m:sup>
            <m:r>
              <m:rPr/>
              <w:rPr>
                <w:rFonts w:ascii="Cambria Math" w:hAnsi="Cambria Math"/>
                <w:szCs w:val="24"/>
                <w:lang w:eastAsia="zh-CN"/>
              </w:rPr>
              <m:t>PRS</m:t>
            </m:r>
            <m:ctrlPr>
              <w:rPr>
                <w:rFonts w:ascii="Cambria Math" w:hAnsi="Cambria Math"/>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w:t>
      </w:r>
      <m:oMath>
        <m:sSubSup>
          <m:sSubSupPr>
            <m:ctrlPr>
              <w:rPr>
                <w:rFonts w:ascii="Cambria Math" w:hAnsi="Cambria Math"/>
                <w:szCs w:val="24"/>
                <w:lang w:eastAsia="zh-CN"/>
              </w:rPr>
            </m:ctrlPr>
          </m:sSubSupPr>
          <m:e>
            <m:r>
              <m:rPr/>
              <w:rPr>
                <w:rFonts w:ascii="Cambria Math" w:hAnsi="Cambria Math"/>
                <w:szCs w:val="24"/>
                <w:lang w:eastAsia="zh-CN"/>
              </w:rPr>
              <m:t>N</m:t>
            </m:r>
            <m:ctrlPr>
              <w:rPr>
                <w:rFonts w:ascii="Cambria Math" w:hAnsi="Cambria Math"/>
                <w:szCs w:val="24"/>
                <w:lang w:eastAsia="zh-CN"/>
              </w:rPr>
            </m:ctrlPr>
          </m:e>
          <m:sub>
            <m:r>
              <m:rPr/>
              <w:rPr>
                <w:rFonts w:ascii="Cambria Math" w:hAnsi="Cambria Math"/>
                <w:szCs w:val="24"/>
                <w:lang w:eastAsia="zh-CN"/>
              </w:rPr>
              <m:t>ℎops</m:t>
            </m:r>
            <m:ctrlPr>
              <w:rPr>
                <w:rFonts w:ascii="Cambria Math" w:hAnsi="Cambria Math"/>
                <w:szCs w:val="24"/>
                <w:lang w:eastAsia="zh-CN"/>
              </w:rPr>
            </m:ctrlPr>
          </m:sub>
          <m:sup>
            <m:r>
              <m:rPr/>
              <w:rPr>
                <w:rFonts w:ascii="Cambria Math" w:hAnsi="Cambria Math"/>
                <w:szCs w:val="24"/>
                <w:lang w:eastAsia="zh-CN"/>
              </w:rPr>
              <m:t>slot</m:t>
            </m:r>
            <m:ctrlPr>
              <w:rPr>
                <w:rFonts w:ascii="Cambria Math" w:hAnsi="Cambria Math"/>
                <w:szCs w:val="24"/>
                <w:lang w:eastAsia="zh-CN"/>
              </w:rPr>
            </m:ctrlPr>
          </m:sup>
        </m:sSubSup>
      </m:oMath>
      <w:r>
        <w:rPr>
          <w:lang w:eastAsia="zh-CN"/>
        </w:rPr>
        <w:t xml:space="preserve"> is the </w:t>
      </w:r>
      <w:r>
        <w:rPr>
          <w:szCs w:val="24"/>
          <w:lang w:eastAsia="zh-CN"/>
        </w:rPr>
        <w:t>applicable number of hops per slot as defined in t</w:t>
      </w:r>
      <w:r>
        <w:rPr>
          <w:lang w:eastAsia="zh-CN"/>
        </w:rPr>
        <w:t>able 9.9A.3.6.1-1.</w:t>
      </w:r>
    </w:p>
    <w:p w14:paraId="4B741D21">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4B741D22">
      <w:pPr>
        <w:keepNext/>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D23">
      <w:pPr>
        <w:pStyle w:val="63"/>
        <w:rPr>
          <w:bCs/>
          <w:lang w:eastAsia="zh-CN"/>
        </w:rPr>
      </w:pPr>
      <w:r>
        <w:rPr>
          <w:rFonts w:eastAsia="SimSun"/>
          <w:bCs/>
          <w:lang w:eastAsia="zh-CN"/>
        </w:rPr>
        <w:tab/>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PRS</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−1</m:t>
                </m:r>
                <m:ctrlPr>
                  <w:rPr>
                    <w:rFonts w:ascii="Cambria Math" w:hAnsi="Cambria Math"/>
                    <w:bCs/>
                    <w:lang w:eastAsia="zh-CN"/>
                  </w:rPr>
                </m:ctrlPr>
              </m:e>
            </m:d>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overlap</m:t>
                </m:r>
                <m:ctrlPr>
                  <w:rPr>
                    <w:rFonts w:ascii="Cambria Math" w:hAnsi="Cambria Math"/>
                    <w:bCs/>
                    <w:lang w:eastAsia="zh-CN"/>
                  </w:rPr>
                </m:ctrlPr>
              </m:sub>
            </m:sSub>
            <m:ctrlPr>
              <w:rPr>
                <w:rFonts w:ascii="Cambria Math" w:hAnsi="Cambria Math"/>
                <w:bCs/>
                <w:lang w:eastAsia="zh-CN"/>
              </w:rPr>
            </m:ctrlPr>
          </m:e>
        </m:d>
      </m:oMath>
    </w:p>
    <w:p w14:paraId="4B741D24">
      <w:pPr>
        <w:spacing w:before="120" w:after="120"/>
        <w:rPr>
          <w:bCs/>
          <w:lang w:eastAsia="zh-CN"/>
        </w:rPr>
      </w:pPr>
      <w:r>
        <w:rPr>
          <w:bCs/>
          <w:lang w:eastAsia="zh-CN"/>
        </w:rPr>
        <w:t xml:space="preserve">where </w:t>
      </w:r>
    </w:p>
    <w:p w14:paraId="4B741D25">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PRS</m:t>
            </m:r>
            <m:ctrlPr>
              <w:rPr>
                <w:rFonts w:ascii="Cambria Math" w:hAnsi="Cambria Math"/>
                <w:lang w:eastAsia="zh-CN"/>
              </w:rPr>
            </m:ctrlPr>
          </m:sub>
        </m:sSub>
      </m:oMath>
      <w:r>
        <w:rPr>
          <w:lang w:eastAsia="zh-CN"/>
        </w:rPr>
        <w:t xml:space="preserve"> is the minimum among </w:t>
      </w:r>
    </w:p>
    <w:p w14:paraId="4B741D26">
      <w:pPr>
        <w:pStyle w:val="76"/>
        <w:rPr>
          <w:lang w:eastAsia="zh-CN"/>
        </w:rPr>
      </w:pPr>
      <w:r>
        <w:rPr>
          <w:lang w:eastAsia="zh-CN"/>
        </w:rPr>
        <w:t>-</w:t>
      </w:r>
      <w:r>
        <w:rPr>
          <w:lang w:eastAsia="zh-CN"/>
        </w:rPr>
        <w:tab/>
      </w:r>
      <w:r>
        <w:rPr>
          <w:lang w:eastAsia="zh-CN"/>
        </w:rPr>
        <w:t xml:space="preserve">configured PRS BW, and </w:t>
      </w:r>
    </w:p>
    <w:p w14:paraId="4B741D27">
      <w:pPr>
        <w:pStyle w:val="76"/>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4B741D28">
      <w:pPr>
        <w:pStyle w:val="76"/>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as specified in [34]</w:t>
      </w:r>
      <w:r>
        <w:rPr>
          <w:i/>
          <w:iCs/>
          <w:snapToGrid w:val="0"/>
        </w:rPr>
        <w:t>,</w:t>
      </w:r>
    </w:p>
    <w:p w14:paraId="4B741D29">
      <w:pPr>
        <w:pStyle w:val="77"/>
        <w:rPr>
          <w:lang w:eastAsia="zh-CN"/>
        </w:rPr>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ℎop,i,j</m:t>
            </m:r>
            <m:ctrlPr>
              <w:rPr>
                <w:rFonts w:ascii="Cambria Math" w:hAnsi="Cambria Math"/>
                <w:lang w:eastAsia="zh-CN"/>
              </w:rPr>
            </m:ctrlPr>
          </m:sub>
        </m:sSub>
      </m:oMath>
      <w:r>
        <w:rPr>
          <w:lang w:eastAsia="zh-CN"/>
        </w:rPr>
        <w:t xml:space="preserve"> is number of hops within a single MG occasion as define above,</w:t>
      </w:r>
    </w:p>
    <w:p w14:paraId="4B741D2A">
      <w:pPr>
        <w:pStyle w:val="77"/>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as specified in [34],</w:t>
      </w:r>
    </w:p>
    <w:p w14:paraId="4B741D2B">
      <w:pPr>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as specified in [34].</w:t>
      </w:r>
    </w:p>
    <w:p w14:paraId="4B741D2C">
      <w:pPr>
        <w:pStyle w:val="3"/>
        <w:rPr>
          <w:rFonts w:ascii="Arial Bold" w:hAnsi="Arial Bold" w:cs="Arial Bold"/>
          <w:b/>
          <w:bCs/>
          <w:color w:val="FF0000"/>
          <w:lang w:val="en-US"/>
        </w:rPr>
      </w:pPr>
      <w:r>
        <w:rPr>
          <w:rFonts w:ascii="Arial Bold" w:hAnsi="Arial Bold" w:cs="Arial Bold"/>
          <w:b/>
          <w:bCs/>
          <w:color w:val="FF0000"/>
          <w:lang w:val="en-US"/>
        </w:rPr>
        <w:t>END OF CHANGE # 5</w:t>
      </w:r>
    </w:p>
    <w:p w14:paraId="4B741D2D">
      <w:pPr>
        <w:pStyle w:val="4"/>
        <w:rPr>
          <w:lang w:eastAsia="zh-CN"/>
        </w:rPr>
      </w:pPr>
    </w:p>
    <w:p w14:paraId="4B741D2E">
      <w:pPr>
        <w:pStyle w:val="3"/>
        <w:rPr>
          <w:lang w:val="en-US" w:eastAsia="zh-CN"/>
        </w:rPr>
      </w:pPr>
      <w:r>
        <w:rPr>
          <w:rFonts w:ascii="Arial Bold" w:hAnsi="Arial Bold" w:cs="Arial Bold"/>
          <w:b/>
          <w:bCs/>
          <w:color w:val="FF0000"/>
          <w:lang w:val="en-US" w:eastAsia="zh-CN"/>
        </w:rPr>
        <w:t>START OF CHANGE # 6</w:t>
      </w:r>
    </w:p>
    <w:p w14:paraId="4B741D2F">
      <w:pPr>
        <w:pStyle w:val="5"/>
        <w:rPr>
          <w:rFonts w:eastAsiaTheme="minorEastAsia"/>
        </w:rPr>
      </w:pPr>
      <w:r>
        <w:rPr>
          <w:rFonts w:eastAsiaTheme="minorEastAsia"/>
        </w:rPr>
        <w:t>9.9A.4.8</w:t>
      </w:r>
      <w:r>
        <w:rPr>
          <w:rFonts w:eastAsiaTheme="minorEastAsia"/>
        </w:rPr>
        <w:tab/>
      </w:r>
      <w:r>
        <w:rPr>
          <w:rFonts w:eastAsiaTheme="minorEastAsia"/>
        </w:rPr>
        <w:t xml:space="preserve">Measurements Period Requirements </w:t>
      </w:r>
      <w:r>
        <w:rPr>
          <w:rFonts w:eastAsiaTheme="minorEastAsia"/>
          <w:lang w:eastAsia="zh-CN"/>
        </w:rPr>
        <w:t>with FH</w:t>
      </w:r>
    </w:p>
    <w:p w14:paraId="4B741D30">
      <w:pPr>
        <w:rPr>
          <w:lang w:eastAsia="zh-CN"/>
        </w:rPr>
      </w:pPr>
      <w:r>
        <w:rPr>
          <w:lang w:eastAsia="zh-CN"/>
        </w:rPr>
        <w:t>The requirements in this clause apply when a R</w:t>
      </w:r>
      <w:r>
        <w:rPr>
          <w:rFonts w:hint="eastAsia"/>
          <w:lang w:eastAsia="zh-CN"/>
        </w:rPr>
        <w:t>edCap</w:t>
      </w:r>
      <w:r>
        <w:rPr>
          <w:lang w:eastAsia="zh-CN"/>
        </w:rPr>
        <w:t xml:space="preserve"> UE is requested by the LMF to perform measurements with FH, and UE reports measurement based on multiple hops. </w:t>
      </w:r>
    </w:p>
    <w:p w14:paraId="4B741D31">
      <w:pPr>
        <w:rPr>
          <w:lang w:eastAsia="zh-CN"/>
        </w:rPr>
      </w:pPr>
      <w:r>
        <w:rPr>
          <w:lang w:eastAsia="zh-CN"/>
        </w:rPr>
        <w:t>The requirements in clause 9.9A.4.5 shall apply with the following modifications.</w:t>
      </w:r>
    </w:p>
    <w:p w14:paraId="4B741D32">
      <w:pPr>
        <w:pStyle w:val="76"/>
      </w:pPr>
      <w:r>
        <w:rPr>
          <w:lang w:eastAsia="zh-CN"/>
        </w:rPr>
        <w:t>-</w:t>
      </w:r>
      <w:r>
        <w:rPr>
          <w:lang w:eastAsia="zh-CN"/>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the capability of positioning measurements with reduced number of samples as indicated by </w:t>
      </w:r>
      <w:r>
        <w:rPr>
          <w:i/>
          <w:iCs/>
        </w:rPr>
        <w:t>supportedDL-PRS-ProcessingSamples-RRC-CONNECTED</w:t>
      </w:r>
      <w:r>
        <w:t xml:space="preserve"> specified in TS 37.355 [34], and the LMF requests the UE to perform positioning measurements with reduced number of samples. </w:t>
      </w:r>
      <w:r>
        <w:rPr>
          <w:rFonts w:hint="eastAsia"/>
          <w:lang w:eastAsia="zh-CN"/>
        </w:rPr>
        <w:t>O</w:t>
      </w:r>
      <w:r>
        <w:t>therwise</w:t>
      </w:r>
      <w:r>
        <w:rPr>
          <w:rFonts w:hint="eastAsia"/>
          <w:lang w:eastAsia="zh-CN"/>
        </w:rPr>
        <w:t xml:space="preserve">,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w:t>
      </w:r>
    </w:p>
    <w:p w14:paraId="4B741D33">
      <w:pPr>
        <w:pStyle w:val="76"/>
        <w:rPr>
          <w:lang w:eastAsia="zh-CN"/>
        </w:rPr>
      </w:pPr>
      <w:r>
        <w:rPr>
          <w:lang w:eastAsia="zh-CN"/>
        </w:rPr>
        <w:t>-</w:t>
      </w:r>
      <w:r>
        <w:rPr>
          <w:lang w:eastAsia="zh-CN"/>
        </w:rPr>
        <w:tab/>
      </w:r>
      <w:r>
        <w:rPr>
          <w:lang w:eastAsia="zh-CN"/>
        </w:rPr>
        <w:t>A measurement sample with FH is defined as a PRS measurement over multiple hops within a single measurement gap.</w:t>
      </w:r>
    </w:p>
    <w:p w14:paraId="4B741D34">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r>
          <m:rPr/>
          <w:rPr>
            <w:rFonts w:ascii="Cambria Math" w:hAnsi="Cambria Math"/>
          </w:rPr>
          <m:t>=</m:t>
        </m:r>
        <m:nary>
          <m:naryPr>
            <m:chr m:val="∑"/>
            <m:limLoc m:val="undOvr"/>
            <m:ctrlPr>
              <w:rPr>
                <w:rFonts w:ascii="Cambria Math" w:hAnsi="Cambria Math"/>
                <w:i/>
              </w:rPr>
            </m:ctrlPr>
          </m:naryPr>
          <m:sub>
            <m:r>
              <m:rPr/>
              <w:rPr>
                <w:rFonts w:ascii="Cambria Math" w:hAnsi="Cambria Math"/>
              </w:rPr>
              <m:t>j=1</m:t>
            </m:r>
            <m:ctrlPr>
              <w:rPr>
                <w:rFonts w:ascii="Cambria Math" w:hAnsi="Cambria Math"/>
                <w:i/>
              </w:rPr>
            </m:ctrlPr>
          </m:sub>
          <m:sup>
            <m:r>
              <m:rPr/>
              <w:rPr>
                <w:rFonts w:ascii="Cambria Math" w:hAnsi="Cambria Math"/>
              </w:rPr>
              <m:t>J</m:t>
            </m:r>
            <m:ctrlPr>
              <w:rPr>
                <w:rFonts w:ascii="Cambria Math" w:hAnsi="Cambria Math"/>
                <w:i/>
              </w:rPr>
            </m:ctrlPr>
          </m:sup>
          <m:e>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ctrlPr>
              <w:rPr>
                <w:rFonts w:ascii="Cambria Math" w:hAnsi="Cambria Math"/>
                <w:i/>
              </w:rPr>
            </m:ctrlPr>
          </m:e>
        </m:nary>
      </m:oMath>
      <w:r>
        <w:rPr>
          <w:lang w:eastAsia="zh-CN"/>
        </w:rPr>
        <w:t>, where</w:t>
      </w:r>
    </w:p>
    <w:p w14:paraId="4B741D35">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ℎop,i,j</m:t>
            </m:r>
            <m:ctrlPr>
              <w:rPr>
                <w:rFonts w:ascii="Cambria Math" w:hAnsi="Cambria Math"/>
                <w:i/>
              </w:rPr>
            </m:ctrlPr>
          </m:sub>
        </m:sSub>
      </m:oMath>
      <w:r>
        <w:rPr>
          <w:lang w:eastAsia="zh-CN"/>
        </w:rPr>
        <w:t xml:space="preserve"> is the number of hops that UE can do in an MG occasion </w:t>
      </w:r>
      <w:r>
        <w:rPr>
          <w:i/>
          <w:lang w:eastAsia="zh-CN"/>
        </w:rPr>
        <w:t>j</w:t>
      </w:r>
      <w:r>
        <w:rPr>
          <w:lang w:eastAsia="zh-CN"/>
        </w:rPr>
        <w:t xml:space="preserve"> as defined in the following, and</w:t>
      </w:r>
    </w:p>
    <w:p w14:paraId="4B741D36">
      <w:pPr>
        <w:pStyle w:val="77"/>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lang w:eastAsia="zh-CN"/>
        </w:rPr>
        <w:t xml:space="preserve"> is </w:t>
      </w:r>
      <w:r>
        <w:t xml:space="preserve">the time duration of available PRS resources in the positioning frequency layer </w:t>
      </w:r>
      <w:r>
        <w:rPr>
          <w:i/>
        </w:rPr>
        <w:t>i</w:t>
      </w:r>
      <w:r>
        <w:t xml:space="preserve"> in each hop to be measured in MG instance </w:t>
      </w:r>
      <w:r>
        <w:rPr>
          <w:i/>
          <w:iCs/>
        </w:rPr>
        <w:t>j</w:t>
      </w:r>
      <w:r>
        <w:t xml:space="preserv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per−ℎop,i,j</m:t>
            </m:r>
            <m:ctrlPr>
              <w:rPr>
                <w:rFonts w:ascii="Cambria Math" w:hAnsi="Cambria Math"/>
                <w:i/>
              </w:rPr>
            </m:ctrlPr>
          </m:sub>
        </m:sSub>
      </m:oMath>
      <w:r>
        <w:rPr>
          <w:iCs/>
          <w:lang w:eastAsia="zh-CN"/>
        </w:rPr>
        <w:t xml:space="preserve">, only the PRS resources unmuted and fully or partially overlapped with </w:t>
      </w:r>
      <w:r>
        <w:rPr>
          <w:lang w:eastAsia="zh-CN"/>
        </w:rPr>
        <w:t>the sampling duration in each hop</w:t>
      </w:r>
      <w:r>
        <w:rPr>
          <w:iCs/>
          <w:lang w:eastAsia="zh-CN"/>
        </w:rPr>
        <w:t xml:space="preserve"> are considered</w:t>
      </w:r>
      <w:r>
        <w:rPr>
          <w:lang w:eastAsia="zh-CN"/>
        </w:rPr>
        <w:t>;</w:t>
      </w:r>
    </w:p>
    <w:p w14:paraId="4B741D37">
      <w:pPr>
        <w:pStyle w:val="77"/>
        <w:rPr>
          <w:lang w:eastAsia="zh-CN"/>
        </w:rPr>
      </w:pPr>
      <w:r>
        <w:t>-</w:t>
      </w:r>
      <w:r>
        <w:tab/>
      </w:r>
      <w:r>
        <w:rPr>
          <w:i/>
          <w:iCs/>
        </w:rPr>
        <w:t>J</w:t>
      </w:r>
      <w:r>
        <w:t xml:space="preserve"> is the number of MG instance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w:t>
      </w:r>
    </w:p>
    <w:p w14:paraId="4B741D38">
      <w:pPr>
        <w:rPr>
          <w:lang w:eastAsia="zh-CN"/>
        </w:rPr>
      </w:pPr>
      <w:r>
        <w:rPr>
          <w:iCs/>
          <w:lang w:eastAsia="zh-CN"/>
        </w:rPr>
        <w:t xml:space="preserve">The sampling window per hop is the first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oMath>
      <w:r>
        <w:rPr>
          <w:iCs/>
          <w:lang w:eastAsia="zh-CN"/>
        </w:rPr>
        <w:t xml:space="preserve"> symbols in each hop, where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hint="eastAsia" w:ascii="Cambria Math" w:hAnsi="Cambria Math"/>
                <w:lang w:eastAsia="zh-CN"/>
              </w:rPr>
              <m:t>sample</m:t>
            </m:r>
            <m:r>
              <m:rPr/>
              <w:rPr>
                <w:rFonts w:ascii="Cambria Math" w:hAnsi="Cambria Math"/>
              </w:rPr>
              <m:t>,ℎop</m:t>
            </m:r>
            <m:ctrlPr>
              <w:rPr>
                <w:rFonts w:ascii="Cambria Math" w:hAnsi="Cambria Math"/>
                <w:i/>
              </w:rPr>
            </m:ctrlPr>
          </m:sub>
        </m:sSub>
        <m:r>
          <m:rPr/>
          <w:rPr>
            <w:rFonts w:ascii="Cambria Math" w:hAnsi="Cambria Math"/>
          </w:rPr>
          <m:t xml:space="preserve">=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r>
          <m:rPr/>
          <w:rPr>
            <w:rFonts w:ascii="Cambria Math" w:hAnsi="Cambria Math"/>
          </w:rPr>
          <m:t>−</m:t>
        </m:r>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lang w:eastAsia="zh-CN"/>
        </w:rPr>
        <w:t>,</w:t>
      </w:r>
      <w:r>
        <w:rPr>
          <w:lang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ℎop</m:t>
            </m:r>
            <m:ctrlPr>
              <w:rPr>
                <w:rFonts w:ascii="Cambria Math" w:hAnsi="Cambria Math"/>
                <w:i/>
              </w:rPr>
            </m:ctrlPr>
          </m:sub>
        </m:sSub>
      </m:oMath>
      <w:r>
        <w:rPr>
          <w:rFonts w:hint="eastAsia"/>
          <w:lang w:eastAsia="zh-CN"/>
        </w:rPr>
        <w:t xml:space="preserve"> </w:t>
      </w:r>
      <w:r>
        <w:rPr>
          <w:lang w:eastAsia="zh-CN"/>
        </w:rPr>
        <w:t xml:space="preserve">is the applicable length per hop as defined in table 9.9A.4.8-1, and </w:t>
      </w:r>
      <m:oMath>
        <m:r>
          <m:rPr/>
          <w:rPr>
            <w:rFonts w:ascii="Cambria Math" w:hAnsi="Cambria Math" w:eastAsia="SimSun"/>
            <w:szCs w:val="24"/>
            <w:lang w:eastAsia="zh-CN"/>
          </w:rPr>
          <m:t>RR</m:t>
        </m:r>
        <m:sSub>
          <m:sSubPr>
            <m:ctrlPr>
              <w:rPr>
                <w:rFonts w:ascii="Cambria Math" w:hAnsi="Cambria Math" w:eastAsia="SimSun"/>
                <w:szCs w:val="24"/>
                <w:lang w:eastAsia="zh-CN"/>
              </w:rPr>
            </m:ctrlPr>
          </m:sSubPr>
          <m:e>
            <m:r>
              <m:rPr/>
              <w:rPr>
                <w:rFonts w:ascii="Cambria Math" w:hAnsi="Cambria Math" w:eastAsia="SimSun"/>
                <w:szCs w:val="24"/>
                <w:lang w:eastAsia="zh-CN"/>
              </w:rPr>
              <m:t>T</m:t>
            </m:r>
            <m:ctrlPr>
              <w:rPr>
                <w:rFonts w:ascii="Cambria Math" w:hAnsi="Cambria Math" w:eastAsia="SimSun"/>
                <w:szCs w:val="24"/>
                <w:lang w:eastAsia="zh-CN"/>
              </w:rPr>
            </m:ctrlPr>
          </m:e>
          <m:sub>
            <m:r>
              <m:rPr/>
              <w:rPr>
                <w:rFonts w:ascii="Cambria Math" w:hAnsi="Cambria Math" w:eastAsia="SimSun"/>
                <w:szCs w:val="24"/>
                <w:lang w:eastAsia="zh-CN"/>
              </w:rPr>
              <m:t>FH</m:t>
            </m:r>
            <m:ctrlPr>
              <w:rPr>
                <w:rFonts w:ascii="Cambria Math" w:hAnsi="Cambria Math" w:eastAsia="SimSun"/>
                <w:szCs w:val="24"/>
                <w:lang w:eastAsia="zh-CN"/>
              </w:rPr>
            </m:ctrlPr>
          </m:sub>
        </m:sSub>
      </m:oMath>
      <w:r>
        <w:rPr>
          <w:rFonts w:hint="eastAsia"/>
          <w:szCs w:val="24"/>
          <w:lang w:eastAsia="zh-CN"/>
        </w:rPr>
        <w:t xml:space="preserve"> </w:t>
      </w:r>
      <w:r>
        <w:rPr>
          <w:szCs w:val="24"/>
          <w:lang w:eastAsia="zh-CN"/>
        </w:rPr>
        <w:t xml:space="preserve">is the </w:t>
      </w:r>
      <w:r>
        <w:rPr>
          <w:rFonts w:eastAsia="SimSun"/>
          <w:szCs w:val="24"/>
          <w:lang w:eastAsia="zh-CN"/>
        </w:rPr>
        <w:t xml:space="preserve">retuning time between Rx hops as </w:t>
      </w:r>
      <w:r>
        <w:rPr>
          <w:rFonts w:hint="eastAsia" w:eastAsia="SimSun"/>
          <w:szCs w:val="24"/>
          <w:lang w:eastAsia="zh-CN"/>
        </w:rPr>
        <w:t xml:space="preserve">reported </w:t>
      </w:r>
      <w:r>
        <w:rPr>
          <w:rFonts w:eastAsia="SimSun"/>
          <w:szCs w:val="24"/>
          <w:lang w:eastAsia="zh-CN"/>
        </w:rPr>
        <w:t>by</w:t>
      </w:r>
      <w:r>
        <w:rPr>
          <w:rFonts w:hint="eastAsia" w:eastAsia="SimSun"/>
          <w:szCs w:val="24"/>
          <w:lang w:eastAsia="zh-CN"/>
        </w:rPr>
        <w:t xml:space="preserve"> UE</w:t>
      </w:r>
      <w:r>
        <w:rPr>
          <w:rFonts w:hint="eastAsia"/>
          <w:i/>
          <w:szCs w:val="24"/>
          <w:lang w:eastAsia="zh-CN"/>
        </w:rPr>
        <w:t xml:space="preserve"> </w:t>
      </w:r>
      <w:r>
        <w:rPr>
          <w:rFonts w:eastAsia="SimSun"/>
          <w:szCs w:val="24"/>
          <w:lang w:eastAsia="zh-CN"/>
        </w:rPr>
        <w:t xml:space="preserve">in </w:t>
      </w:r>
      <w:r>
        <w:rPr>
          <w:i/>
          <w:szCs w:val="24"/>
          <w:lang w:eastAsia="zh-CN"/>
        </w:rPr>
        <w:t>rf-RxRetun</w:t>
      </w:r>
      <w:ins w:id="10" w:author="Deep [E///]" w:date="2025-04-17T16:20:00Z">
        <w:r>
          <w:rPr>
            <w:i/>
            <w:szCs w:val="24"/>
            <w:lang w:val="en-US" w:eastAsia="zh-CN"/>
          </w:rPr>
          <w:t>e</w:t>
        </w:r>
      </w:ins>
      <w:r>
        <w:rPr>
          <w:i/>
          <w:szCs w:val="24"/>
          <w:lang w:eastAsia="zh-CN"/>
        </w:rPr>
        <w:t xml:space="preserve">TimeFR1 </w:t>
      </w:r>
      <w:r>
        <w:rPr>
          <w:iCs/>
          <w:szCs w:val="24"/>
          <w:lang w:eastAsia="zh-CN"/>
        </w:rPr>
        <w:t>or</w:t>
      </w:r>
      <w:r>
        <w:rPr>
          <w:i/>
          <w:szCs w:val="24"/>
          <w:lang w:eastAsia="zh-CN"/>
        </w:rPr>
        <w:t xml:space="preserve"> rf-RxRetun</w:t>
      </w:r>
      <w:ins w:id="11" w:author="Deep [E///]" w:date="2025-04-17T16:20:00Z">
        <w:r>
          <w:rPr>
            <w:i/>
            <w:szCs w:val="24"/>
            <w:lang w:val="en-US" w:eastAsia="zh-CN"/>
          </w:rPr>
          <w:t>e</w:t>
        </w:r>
      </w:ins>
      <w:r>
        <w:rPr>
          <w:i/>
          <w:szCs w:val="24"/>
          <w:lang w:eastAsia="zh-CN"/>
        </w:rPr>
        <w:t>TimeFR2</w:t>
      </w:r>
      <w:r>
        <w:rPr>
          <w:rFonts w:hint="eastAsia"/>
          <w:szCs w:val="24"/>
          <w:lang w:eastAsia="zh-CN"/>
        </w:rPr>
        <w:t xml:space="preserve"> via </w:t>
      </w:r>
      <w:r>
        <w:rPr>
          <w:rFonts w:hint="eastAsia"/>
          <w:i/>
          <w:szCs w:val="24"/>
          <w:lang w:eastAsia="zh-CN"/>
        </w:rPr>
        <w:t xml:space="preserve">NR-DL-PRS-ProcessingCapability </w:t>
      </w:r>
      <w:r>
        <w:rPr>
          <w:iCs/>
          <w:szCs w:val="24"/>
          <w:lang w:eastAsia="zh-CN"/>
        </w:rPr>
        <w:t xml:space="preserve">specified in </w:t>
      </w:r>
      <w:r>
        <w:t xml:space="preserve">TS 37.355 </w:t>
      </w:r>
      <w:r>
        <w:rPr>
          <w:szCs w:val="24"/>
          <w:lang w:eastAsia="zh-CN"/>
        </w:rPr>
        <w:t>[34]</w:t>
      </w:r>
      <w:r>
        <w:rPr>
          <w:lang w:eastAsia="zh-CN"/>
        </w:rPr>
        <w:t xml:space="preserve">. The first hop within a MG instance starts at no earlier than the earliest arrival time of the first unmuted PRS resource fully or partially overlapped with the MG instance taking into account the </w:t>
      </w:r>
      <w:r>
        <w:rPr>
          <w:i/>
          <w:iCs/>
          <w:lang w:eastAsia="zh-CN"/>
        </w:rPr>
        <w:t>expectedRSTD</w:t>
      </w:r>
      <w:r>
        <w:rPr>
          <w:lang w:eastAsia="zh-CN"/>
        </w:rPr>
        <w:t xml:space="preserve"> and </w:t>
      </w:r>
      <w:r>
        <w:rPr>
          <w:i/>
          <w:iCs/>
          <w:lang w:eastAsia="zh-CN"/>
        </w:rPr>
        <w:t>expectedRSTD-uncertainty</w:t>
      </w:r>
      <w:r>
        <w:rPr>
          <w:lang w:eastAsia="zh-CN"/>
        </w:rPr>
        <w:t xml:space="preserve"> in the PRS assistance data.</w:t>
      </w:r>
    </w:p>
    <w:p w14:paraId="4B741D39">
      <w:pPr>
        <w:pStyle w:val="56"/>
        <w:rPr>
          <w:lang w:eastAsia="zh-CN"/>
        </w:rPr>
      </w:pPr>
      <w:r>
        <w:rPr>
          <w:lang w:eastAsia="zh-CN"/>
        </w:rPr>
        <w:t>Table 9.9A.4.8-1: Applicable number of hops per slot and applicable length of each hop</w:t>
      </w:r>
    </w:p>
    <w:tbl>
      <w:tblPr>
        <w:tblStyle w:val="3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41"/>
        <w:gridCol w:w="2741"/>
        <w:gridCol w:w="2364"/>
        <w:gridCol w:w="2729"/>
      </w:tblGrid>
      <w:tr w14:paraId="4B741D3E">
        <w:trPr>
          <w:jc w:val="center"/>
        </w:trPr>
        <w:tc>
          <w:tcPr>
            <w:tcW w:w="993" w:type="pct"/>
            <w:vAlign w:val="center"/>
          </w:tcPr>
          <w:p w14:paraId="4B741D3A">
            <w:pPr>
              <w:pStyle w:val="52"/>
              <w:rPr>
                <w:rFonts w:eastAsia="SimSun"/>
                <w:lang w:eastAsia="zh-CN"/>
              </w:rPr>
            </w:pPr>
            <m:oMathPara>
              <m:oMath>
                <m:r>
                  <m:rPr>
                    <m:sty m:val="bi"/>
                  </m:rPr>
                  <w:rPr>
                    <w:rFonts w:ascii="Cambria Math" w:hAnsi="Cambria Math" w:eastAsia="SimSun"/>
                    <w:lang w:eastAsia="zh-CN"/>
                  </w:rPr>
                  <m:t>RR</m:t>
                </m:r>
                <m:sSub>
                  <m:sSubPr>
                    <m:ctrlPr>
                      <w:rPr>
                        <w:rFonts w:ascii="Cambria Math" w:hAnsi="Cambria Math" w:eastAsia="SimSun"/>
                        <w:lang w:eastAsia="zh-CN"/>
                      </w:rPr>
                    </m:ctrlPr>
                  </m:sSubPr>
                  <m:e>
                    <m:r>
                      <m:rPr>
                        <m:sty m:val="bi"/>
                      </m:rPr>
                      <w:rPr>
                        <w:rFonts w:ascii="Cambria Math" w:hAnsi="Cambria Math" w:eastAsia="SimSun"/>
                        <w:lang w:eastAsia="zh-CN"/>
                      </w:rPr>
                      <m:t>T</m:t>
                    </m:r>
                    <m:ctrlPr>
                      <w:rPr>
                        <w:rFonts w:ascii="Cambria Math" w:hAnsi="Cambria Math" w:eastAsia="SimSun"/>
                        <w:lang w:eastAsia="zh-CN"/>
                      </w:rPr>
                    </m:ctrlPr>
                  </m:e>
                  <m:sub>
                    <m:r>
                      <m:rPr>
                        <m:sty m:val="bi"/>
                      </m:rPr>
                      <w:rPr>
                        <w:rFonts w:ascii="Cambria Math" w:hAnsi="Cambria Math" w:eastAsia="SimSun"/>
                        <w:lang w:eastAsia="zh-CN"/>
                      </w:rPr>
                      <m:t>FH</m:t>
                    </m:r>
                    <m:ctrlPr>
                      <w:rPr>
                        <w:rFonts w:ascii="Cambria Math" w:hAnsi="Cambria Math" w:eastAsia="SimSun"/>
                        <w:lang w:eastAsia="zh-CN"/>
                      </w:rPr>
                    </m:ctrlPr>
                  </m:sub>
                </m:sSub>
              </m:oMath>
            </m:oMathPara>
          </w:p>
        </w:tc>
        <w:tc>
          <w:tcPr>
            <w:tcW w:w="1402" w:type="pct"/>
            <w:vAlign w:val="center"/>
          </w:tcPr>
          <w:p w14:paraId="4B741D3B">
            <w:pPr>
              <w:pStyle w:val="52"/>
              <w:rPr>
                <w:rFonts w:eastAsia="SimSun"/>
                <w:lang w:eastAsia="zh-CN"/>
              </w:rPr>
            </w:pPr>
            <w:r>
              <w:rPr>
                <w:rFonts w:eastAsia="SimSun"/>
                <w:lang w:eastAsia="zh-CN"/>
              </w:rPr>
              <w:t>(comb size, Number of PRS symbols)</w:t>
            </w:r>
          </w:p>
        </w:tc>
        <w:tc>
          <w:tcPr>
            <w:tcW w:w="1209" w:type="pct"/>
            <w:vAlign w:val="center"/>
          </w:tcPr>
          <w:p w14:paraId="4B741D3C">
            <w:pPr>
              <w:pStyle w:val="52"/>
              <w:rPr>
                <w:rFonts w:eastAsia="SimSun"/>
                <w:lang w:eastAsia="zh-CN"/>
              </w:rPr>
            </w:pPr>
            <w:r>
              <w:rPr>
                <w:rFonts w:eastAsia="SimSun"/>
                <w:lang w:eastAsia="zh-CN"/>
              </w:rPr>
              <w:t>Applicable number of hops per slot</w:t>
            </w:r>
            <m:oMath>
              <m:r>
                <m:rPr>
                  <m:sty m:val="b"/>
                </m:rPr>
                <w:rPr>
                  <w:rFonts w:ascii="Cambria Math" w:hAnsi="Cambria Math" w:eastAsia="SimSun"/>
                  <w:lang w:eastAsia="zh-CN"/>
                </w:rPr>
                <m:t xml:space="preserve"> </m:t>
              </m:r>
              <m:d>
                <m:dPr>
                  <m:ctrlPr>
                    <w:rPr>
                      <w:rFonts w:ascii="Cambria Math" w:hAnsi="Cambria Math" w:eastAsia="SimSun"/>
                      <w:lang w:eastAsia="zh-CN"/>
                    </w:rPr>
                  </m:ctrlPr>
                </m:dPr>
                <m:e>
                  <m:sSubSup>
                    <m:sSubSupPr>
                      <m:ctrlPr>
                        <w:rPr>
                          <w:rFonts w:ascii="Cambria Math" w:hAnsi="Cambria Math" w:eastAsia="SimSun"/>
                          <w:lang w:eastAsia="zh-CN"/>
                        </w:rPr>
                      </m:ctrlPr>
                    </m:sSubSupPr>
                    <m:e>
                      <m:r>
                        <m:rPr>
                          <m:sty m:val="bi"/>
                        </m:rPr>
                        <w:rPr>
                          <w:rFonts w:ascii="Cambria Math" w:hAnsi="Cambria Math" w:eastAsia="SimSun"/>
                          <w:lang w:eastAsia="zh-CN"/>
                        </w:rPr>
                        <m:t>N</m:t>
                      </m:r>
                      <m:ctrlPr>
                        <w:rPr>
                          <w:rFonts w:ascii="Cambria Math" w:hAnsi="Cambria Math" w:eastAsia="SimSun"/>
                          <w:lang w:eastAsia="zh-CN"/>
                        </w:rPr>
                      </m:ctrlPr>
                    </m:e>
                    <m:sub>
                      <m:r>
                        <m:rPr>
                          <m:sty m:val="bi"/>
                        </m:rPr>
                        <w:rPr>
                          <w:rFonts w:ascii="Cambria Math" w:hAnsi="Cambria Math" w:eastAsia="SimSun"/>
                          <w:lang w:eastAsia="zh-CN"/>
                        </w:rPr>
                        <m:t>hops</m:t>
                      </m:r>
                      <m:ctrlPr>
                        <w:rPr>
                          <w:rFonts w:ascii="Cambria Math" w:hAnsi="Cambria Math" w:eastAsia="SimSun"/>
                          <w:lang w:eastAsia="zh-CN"/>
                        </w:rPr>
                      </m:ctrlPr>
                    </m:sub>
                    <m:sup>
                      <m:r>
                        <m:rPr>
                          <m:sty m:val="bi"/>
                        </m:rPr>
                        <w:rPr>
                          <w:rFonts w:ascii="Cambria Math" w:hAnsi="Cambria Math" w:eastAsia="SimSun"/>
                          <w:lang w:eastAsia="zh-CN"/>
                        </w:rPr>
                        <m:t>slot</m:t>
                      </m:r>
                      <m:ctrlPr>
                        <w:rPr>
                          <w:rFonts w:ascii="Cambria Math" w:hAnsi="Cambria Math" w:eastAsia="SimSun"/>
                          <w:lang w:eastAsia="zh-CN"/>
                        </w:rPr>
                      </m:ctrlPr>
                    </m:sup>
                  </m:sSubSup>
                  <m:ctrlPr>
                    <w:rPr>
                      <w:rFonts w:ascii="Cambria Math" w:hAnsi="Cambria Math" w:eastAsia="SimSun"/>
                      <w:lang w:eastAsia="zh-CN"/>
                    </w:rPr>
                  </m:ctrlPr>
                </m:e>
              </m:d>
            </m:oMath>
          </w:p>
        </w:tc>
        <w:tc>
          <w:tcPr>
            <w:tcW w:w="1396" w:type="pct"/>
            <w:vAlign w:val="center"/>
          </w:tcPr>
          <w:p w14:paraId="4B741D3D">
            <w:pPr>
              <w:pStyle w:val="52"/>
              <w:rPr>
                <w:rFonts w:eastAsia="SimSun"/>
                <w:lang w:eastAsia="zh-CN"/>
              </w:rPr>
            </w:pPr>
            <w:r>
              <w:rPr>
                <w:rFonts w:eastAsia="MS Mincho"/>
                <w:lang w:eastAsia="zh-CN"/>
              </w:rPr>
              <w:t>Applicable length per hop (</w:t>
            </w:r>
            <m:oMath>
              <m:sSub>
                <m:sSubPr>
                  <m:ctrlPr>
                    <w:rPr>
                      <w:rFonts w:ascii="Cambria Math" w:hAnsi="Cambria Math" w:eastAsia="MS Mincho"/>
                    </w:rPr>
                  </m:ctrlPr>
                </m:sSubPr>
                <m:e>
                  <m:r>
                    <m:rPr>
                      <m:sty m:val="bi"/>
                    </m:rPr>
                    <w:rPr>
                      <w:rFonts w:ascii="Cambria Math" w:hAnsi="Cambria Math" w:eastAsia="MS Mincho"/>
                    </w:rPr>
                    <m:t>T</m:t>
                  </m:r>
                  <m:ctrlPr>
                    <w:rPr>
                      <w:rFonts w:ascii="Cambria Math" w:hAnsi="Cambria Math" w:eastAsia="MS Mincho"/>
                    </w:rPr>
                  </m:ctrlPr>
                </m:e>
                <m:sub>
                  <m:r>
                    <m:rPr>
                      <m:sty m:val="bi"/>
                    </m:rPr>
                    <w:rPr>
                      <w:rFonts w:ascii="Cambria Math" w:hAnsi="Cambria Math" w:eastAsia="MS Mincho"/>
                    </w:rPr>
                    <m:t>hop</m:t>
                  </m:r>
                  <m:ctrlPr>
                    <w:rPr>
                      <w:rFonts w:ascii="Cambria Math" w:hAnsi="Cambria Math" w:eastAsia="MS Mincho"/>
                    </w:rPr>
                  </m:ctrlPr>
                </m:sub>
              </m:sSub>
            </m:oMath>
            <w:r>
              <w:rPr>
                <w:rFonts w:eastAsia="MS Mincho"/>
                <w:lang w:eastAsia="zh-CN"/>
              </w:rPr>
              <w:t>) in number of symbols</w:t>
            </w:r>
          </w:p>
        </w:tc>
      </w:tr>
      <w:tr w14:paraId="4B741D43">
        <w:trPr>
          <w:jc w:val="center"/>
        </w:trPr>
        <w:tc>
          <w:tcPr>
            <w:tcW w:w="993" w:type="pct"/>
            <w:vMerge w:val="restart"/>
            <w:vAlign w:val="center"/>
          </w:tcPr>
          <w:p w14:paraId="4B741D3F">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≤2 </m:t>
                </m:r>
                <m:r>
                  <m:rPr>
                    <m:nor/>
                    <m:sty m:val="p"/>
                  </m:rPr>
                  <w:rPr>
                    <w:rFonts w:eastAsia="SimSun"/>
                    <w:b w:val="0"/>
                    <w:i w:val="0"/>
                    <w:lang w:eastAsia="zh-CN"/>
                  </w:rPr>
                  <m:t>symbols</m:t>
                </m:r>
              </m:oMath>
            </m:oMathPara>
          </w:p>
        </w:tc>
        <w:tc>
          <w:tcPr>
            <w:tcW w:w="1402" w:type="pct"/>
            <w:vAlign w:val="center"/>
          </w:tcPr>
          <w:p w14:paraId="4B741D40">
            <w:pPr>
              <w:pStyle w:val="53"/>
              <w:rPr>
                <w:rFonts w:eastAsia="SimSun"/>
                <w:lang w:eastAsia="zh-CN"/>
              </w:rPr>
            </w:pPr>
            <w:r>
              <w:rPr>
                <w:rFonts w:eastAsia="SimSun"/>
                <w:lang w:eastAsia="zh-CN"/>
              </w:rPr>
              <w:t>(2, 12) with SCS 15 kHz, 30 kHz, 60 kHz in FR2, 120 kHz</w:t>
            </w:r>
          </w:p>
        </w:tc>
        <w:tc>
          <w:tcPr>
            <w:tcW w:w="1209" w:type="pct"/>
            <w:vAlign w:val="center"/>
          </w:tcPr>
          <w:p w14:paraId="4B741D41">
            <w:pPr>
              <w:pStyle w:val="53"/>
              <w:rPr>
                <w:rFonts w:eastAsia="SimSun"/>
                <w:lang w:eastAsia="zh-CN"/>
              </w:rPr>
            </w:pPr>
            <w:r>
              <w:rPr>
                <w:rFonts w:eastAsia="SimSun"/>
                <w:lang w:eastAsia="zh-CN"/>
              </w:rPr>
              <w:t>2</w:t>
            </w:r>
          </w:p>
        </w:tc>
        <w:tc>
          <w:tcPr>
            <w:tcW w:w="1396" w:type="pct"/>
            <w:vAlign w:val="center"/>
          </w:tcPr>
          <w:p w14:paraId="4B741D42">
            <w:pPr>
              <w:pStyle w:val="53"/>
              <w:rPr>
                <w:rFonts w:eastAsia="SimSun"/>
                <w:lang w:eastAsia="zh-CN"/>
              </w:rPr>
            </w:pPr>
            <w:r>
              <w:rPr>
                <w:rFonts w:eastAsia="SimSun"/>
                <w:lang w:eastAsia="zh-CN"/>
              </w:rPr>
              <w:t>7</w:t>
            </w:r>
          </w:p>
        </w:tc>
      </w:tr>
      <w:tr w14:paraId="4B741D48">
        <w:trPr>
          <w:jc w:val="center"/>
        </w:trPr>
        <w:tc>
          <w:tcPr>
            <w:tcW w:w="993" w:type="pct"/>
            <w:vMerge w:val="continue"/>
            <w:vAlign w:val="center"/>
          </w:tcPr>
          <w:p w14:paraId="4B741D44">
            <w:pPr>
              <w:pStyle w:val="54"/>
              <w:rPr>
                <w:rFonts w:eastAsia="SimSun"/>
                <w:lang w:eastAsia="zh-CN"/>
              </w:rPr>
            </w:pPr>
          </w:p>
        </w:tc>
        <w:tc>
          <w:tcPr>
            <w:tcW w:w="1402" w:type="pct"/>
            <w:vAlign w:val="center"/>
          </w:tcPr>
          <w:p w14:paraId="4B741D45">
            <w:pPr>
              <w:pStyle w:val="53"/>
              <w:rPr>
                <w:rFonts w:eastAsia="SimSun"/>
                <w:lang w:eastAsia="zh-CN"/>
              </w:rPr>
            </w:pPr>
            <w:r>
              <w:rPr>
                <w:rFonts w:eastAsia="SimSun"/>
                <w:lang w:eastAsia="zh-CN"/>
              </w:rPr>
              <w:t>All others</w:t>
            </w:r>
          </w:p>
        </w:tc>
        <w:tc>
          <w:tcPr>
            <w:tcW w:w="1209" w:type="pct"/>
            <w:vAlign w:val="center"/>
          </w:tcPr>
          <w:p w14:paraId="4B741D46">
            <w:pPr>
              <w:pStyle w:val="53"/>
              <w:rPr>
                <w:rFonts w:eastAsia="SimSun"/>
                <w:lang w:eastAsia="zh-CN"/>
              </w:rPr>
            </w:pPr>
            <w:r>
              <w:rPr>
                <w:rFonts w:eastAsia="SimSun"/>
                <w:lang w:eastAsia="zh-CN"/>
              </w:rPr>
              <w:t>1</w:t>
            </w:r>
          </w:p>
        </w:tc>
        <w:tc>
          <w:tcPr>
            <w:tcW w:w="1396" w:type="pct"/>
            <w:vAlign w:val="center"/>
          </w:tcPr>
          <w:p w14:paraId="4B741D47">
            <w:pPr>
              <w:pStyle w:val="53"/>
              <w:rPr>
                <w:rFonts w:eastAsia="SimSun"/>
                <w:lang w:eastAsia="zh-CN"/>
              </w:rPr>
            </w:pPr>
            <w:r>
              <w:rPr>
                <w:rFonts w:hint="eastAsia" w:eastAsia="SimSun"/>
                <w:lang w:eastAsia="zh-CN"/>
              </w:rPr>
              <w:t>1</w:t>
            </w:r>
            <w:r>
              <w:rPr>
                <w:rFonts w:eastAsia="SimSun"/>
                <w:lang w:eastAsia="zh-CN"/>
              </w:rPr>
              <w:t>4</w:t>
            </w:r>
          </w:p>
        </w:tc>
      </w:tr>
      <w:tr w14:paraId="4B741D4D">
        <w:trPr>
          <w:jc w:val="center"/>
        </w:trPr>
        <w:tc>
          <w:tcPr>
            <w:tcW w:w="993" w:type="pct"/>
            <w:vMerge w:val="restart"/>
            <w:vAlign w:val="center"/>
          </w:tcPr>
          <w:p w14:paraId="4B741D49">
            <w:pPr>
              <w:pStyle w:val="54"/>
              <w:rPr>
                <w:rFonts w:eastAsia="SimSun"/>
                <w:lang w:eastAsia="zh-CN"/>
              </w:rPr>
            </w:pPr>
            <m:oMathPara>
              <m:oMath>
                <m:r>
                  <m:rPr>
                    <m:sty m:val="p"/>
                  </m:rPr>
                  <w:rPr>
                    <w:rFonts w:ascii="Cambria Math" w:hAnsi="Cambria Math" w:eastAsia="SimSun"/>
                    <w:lang w:eastAsia="zh-CN"/>
                  </w:rPr>
                  <m:t xml:space="preserve">2 </m:t>
                </m:r>
                <m:r>
                  <m:rPr>
                    <m:nor/>
                    <m:sty m:val="p"/>
                  </m:rPr>
                  <w:rPr>
                    <w:rFonts w:eastAsia="SimSun"/>
                    <w:b w:val="0"/>
                    <w:i w:val="0"/>
                    <w:lang w:eastAsia="zh-CN"/>
                  </w:rPr>
                  <m:t>symbols</m:t>
                </m:r>
                <m:r>
                  <m:rPr>
                    <m:sty m:val="p"/>
                  </m:rPr>
                  <w:rPr>
                    <w:rFonts w:ascii="Cambria Math" w:hAnsi="Cambria Math" w:eastAsia="SimSun"/>
                    <w:lang w:eastAsia="zh-CN"/>
                  </w:rPr>
                  <m:t xml:space="preserve"> &lt;</m:t>
                </m:r>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≤6 </m:t>
                </m:r>
                <m:r>
                  <m:rPr>
                    <m:nor/>
                    <m:sty m:val="p"/>
                  </m:rPr>
                  <w:rPr>
                    <w:rFonts w:eastAsia="SimSun"/>
                    <w:b w:val="0"/>
                    <w:i w:val="0"/>
                    <w:lang w:eastAsia="zh-CN"/>
                  </w:rPr>
                  <m:t>symbols</m:t>
                </m:r>
              </m:oMath>
            </m:oMathPara>
          </w:p>
        </w:tc>
        <w:tc>
          <w:tcPr>
            <w:tcW w:w="1402" w:type="pct"/>
            <w:vAlign w:val="center"/>
          </w:tcPr>
          <w:p w14:paraId="4B741D4A">
            <w:pPr>
              <w:pStyle w:val="53"/>
              <w:rPr>
                <w:rFonts w:eastAsia="SimSun"/>
                <w:lang w:eastAsia="zh-CN"/>
              </w:rPr>
            </w:pPr>
            <w:r>
              <w:rPr>
                <w:rFonts w:eastAsia="SimSun"/>
                <w:lang w:eastAsia="zh-CN"/>
              </w:rPr>
              <w:t>(≤ 6, any)</w:t>
            </w:r>
          </w:p>
        </w:tc>
        <w:tc>
          <w:tcPr>
            <w:tcW w:w="1209" w:type="pct"/>
            <w:vAlign w:val="center"/>
          </w:tcPr>
          <w:p w14:paraId="4B741D4B">
            <w:pPr>
              <w:pStyle w:val="53"/>
              <w:rPr>
                <w:rFonts w:eastAsia="SimSun"/>
                <w:lang w:eastAsia="zh-CN"/>
              </w:rPr>
            </w:pPr>
            <w:r>
              <w:rPr>
                <w:rFonts w:eastAsia="SimSun"/>
                <w:lang w:eastAsia="zh-CN"/>
              </w:rPr>
              <w:t>1</w:t>
            </w:r>
          </w:p>
        </w:tc>
        <w:tc>
          <w:tcPr>
            <w:tcW w:w="1396" w:type="pct"/>
            <w:vAlign w:val="center"/>
          </w:tcPr>
          <w:p w14:paraId="4B741D4C">
            <w:pPr>
              <w:pStyle w:val="53"/>
              <w:rPr>
                <w:rFonts w:eastAsia="SimSun"/>
                <w:lang w:eastAsia="zh-CN"/>
              </w:rPr>
            </w:pPr>
            <w:r>
              <w:rPr>
                <w:rFonts w:hint="eastAsia" w:eastAsia="SimSun"/>
                <w:lang w:eastAsia="zh-CN"/>
              </w:rPr>
              <w:t>1</w:t>
            </w:r>
            <w:r>
              <w:rPr>
                <w:rFonts w:eastAsia="SimSun"/>
                <w:lang w:eastAsia="zh-CN"/>
              </w:rPr>
              <w:t>4</w:t>
            </w:r>
          </w:p>
        </w:tc>
      </w:tr>
      <w:tr w14:paraId="4B741D52">
        <w:trPr>
          <w:jc w:val="center"/>
        </w:trPr>
        <w:tc>
          <w:tcPr>
            <w:tcW w:w="993" w:type="pct"/>
            <w:vMerge w:val="continue"/>
            <w:vAlign w:val="center"/>
          </w:tcPr>
          <w:p w14:paraId="4B741D4E">
            <w:pPr>
              <w:pStyle w:val="54"/>
              <w:rPr>
                <w:rFonts w:eastAsia="SimSun"/>
                <w:lang w:eastAsia="zh-CN"/>
              </w:rPr>
            </w:pPr>
          </w:p>
        </w:tc>
        <w:tc>
          <w:tcPr>
            <w:tcW w:w="1402" w:type="pct"/>
            <w:vAlign w:val="center"/>
          </w:tcPr>
          <w:p w14:paraId="4B741D4F">
            <w:pPr>
              <w:pStyle w:val="53"/>
              <w:rPr>
                <w:rFonts w:eastAsia="SimSun"/>
                <w:lang w:eastAsia="zh-CN"/>
              </w:rPr>
            </w:pPr>
            <w:r>
              <w:rPr>
                <w:rFonts w:eastAsia="SimSun"/>
                <w:lang w:eastAsia="zh-CN"/>
              </w:rPr>
              <w:t>(12, 12)</w:t>
            </w:r>
          </w:p>
        </w:tc>
        <w:tc>
          <w:tcPr>
            <w:tcW w:w="1209" w:type="pct"/>
            <w:vAlign w:val="center"/>
          </w:tcPr>
          <w:p w14:paraId="4B741D50">
            <w:pPr>
              <w:pStyle w:val="53"/>
              <w:rPr>
                <w:rFonts w:eastAsia="SimSun"/>
                <w:lang w:eastAsia="zh-CN"/>
              </w:rPr>
            </w:pPr>
            <w:r>
              <w:rPr>
                <w:rFonts w:eastAsia="SimSun"/>
                <w:lang w:eastAsia="zh-CN"/>
              </w:rPr>
              <w:t>½</w:t>
            </w:r>
          </w:p>
        </w:tc>
        <w:tc>
          <w:tcPr>
            <w:tcW w:w="1396" w:type="pct"/>
            <w:vAlign w:val="center"/>
          </w:tcPr>
          <w:p w14:paraId="4B741D51">
            <w:pPr>
              <w:pStyle w:val="53"/>
              <w:rPr>
                <w:rFonts w:eastAsia="SimSun"/>
                <w:lang w:eastAsia="zh-CN"/>
              </w:rPr>
            </w:pPr>
            <w:r>
              <w:rPr>
                <w:rFonts w:hint="eastAsia" w:eastAsia="SimSun"/>
                <w:lang w:eastAsia="zh-CN"/>
              </w:rPr>
              <w:t>2</w:t>
            </w:r>
            <w:r>
              <w:rPr>
                <w:rFonts w:eastAsia="SimSun"/>
                <w:lang w:eastAsia="zh-CN"/>
              </w:rPr>
              <w:t>8</w:t>
            </w:r>
          </w:p>
        </w:tc>
      </w:tr>
      <w:tr w14:paraId="4B741D57">
        <w:trPr>
          <w:jc w:val="center"/>
        </w:trPr>
        <w:tc>
          <w:tcPr>
            <w:tcW w:w="993" w:type="pct"/>
            <w:vAlign w:val="center"/>
          </w:tcPr>
          <w:p w14:paraId="4B741D53">
            <w:pPr>
              <w:pStyle w:val="54"/>
              <w:rPr>
                <w:rFonts w:eastAsia="SimSun"/>
                <w:lang w:eastAsia="zh-CN"/>
              </w:rPr>
            </w:pPr>
            <m:oMathPara>
              <m:oMath>
                <m:r>
                  <m:rPr/>
                  <w:rPr>
                    <w:rFonts w:ascii="Cambria Math" w:hAnsi="Cambria Math" w:eastAsia="SimSun"/>
                    <w:lang w:eastAsia="zh-CN"/>
                  </w:rPr>
                  <m:t>RR</m:t>
                </m:r>
                <m:sSub>
                  <m:sSubPr>
                    <m:ctrlPr>
                      <w:rPr>
                        <w:rFonts w:ascii="Cambria Math" w:hAnsi="Cambria Math" w:eastAsia="SimSun"/>
                        <w:lang w:eastAsia="zh-CN"/>
                      </w:rPr>
                    </m:ctrlPr>
                  </m:sSubPr>
                  <m:e>
                    <m:r>
                      <m:rPr/>
                      <w:rPr>
                        <w:rFonts w:ascii="Cambria Math" w:hAnsi="Cambria Math" w:eastAsia="SimSun"/>
                        <w:lang w:eastAsia="zh-CN"/>
                      </w:rPr>
                      <m:t>T</m:t>
                    </m:r>
                    <m:ctrlPr>
                      <w:rPr>
                        <w:rFonts w:ascii="Cambria Math" w:hAnsi="Cambria Math" w:eastAsia="SimSun"/>
                        <w:lang w:eastAsia="zh-CN"/>
                      </w:rPr>
                    </m:ctrlPr>
                  </m:e>
                  <m:sub>
                    <m:r>
                      <m:rPr/>
                      <w:rPr>
                        <w:rFonts w:ascii="Cambria Math" w:hAnsi="Cambria Math" w:eastAsia="SimSun"/>
                        <w:lang w:eastAsia="zh-CN"/>
                      </w:rPr>
                      <m:t>FH</m:t>
                    </m:r>
                    <m:ctrlPr>
                      <w:rPr>
                        <w:rFonts w:ascii="Cambria Math" w:hAnsi="Cambria Math" w:eastAsia="SimSun"/>
                        <w:lang w:eastAsia="zh-CN"/>
                      </w:rPr>
                    </m:ctrlPr>
                  </m:sub>
                </m:sSub>
                <m:r>
                  <m:rPr>
                    <m:sty m:val="p"/>
                  </m:rPr>
                  <w:rPr>
                    <w:rFonts w:ascii="Cambria Math" w:hAnsi="Cambria Math" w:eastAsia="SimSun"/>
                    <w:lang w:eastAsia="zh-CN"/>
                  </w:rPr>
                  <m:t xml:space="preserve">&gt;6 </m:t>
                </m:r>
                <m:r>
                  <m:rPr>
                    <m:nor/>
                    <m:sty m:val="p"/>
                  </m:rPr>
                  <w:rPr>
                    <w:rFonts w:eastAsia="SimSun"/>
                    <w:b w:val="0"/>
                    <w:i w:val="0"/>
                    <w:lang w:eastAsia="zh-CN"/>
                  </w:rPr>
                  <m:t>symbols</m:t>
                </m:r>
              </m:oMath>
            </m:oMathPara>
          </w:p>
        </w:tc>
        <w:tc>
          <w:tcPr>
            <w:tcW w:w="1402" w:type="pct"/>
            <w:vAlign w:val="center"/>
          </w:tcPr>
          <w:p w14:paraId="4B741D54">
            <w:pPr>
              <w:pStyle w:val="53"/>
              <w:rPr>
                <w:rFonts w:eastAsia="SimSun"/>
                <w:lang w:eastAsia="zh-CN"/>
              </w:rPr>
            </w:pPr>
            <w:r>
              <w:rPr>
                <w:rFonts w:eastAsia="SimSun"/>
                <w:lang w:eastAsia="zh-CN"/>
              </w:rPr>
              <w:t>Any combination</w:t>
            </w:r>
          </w:p>
        </w:tc>
        <w:tc>
          <w:tcPr>
            <w:tcW w:w="1209" w:type="pct"/>
            <w:vAlign w:val="center"/>
          </w:tcPr>
          <w:p w14:paraId="4B741D55">
            <w:pPr>
              <w:pStyle w:val="53"/>
              <w:rPr>
                <w:rFonts w:eastAsia="SimSun"/>
                <w:lang w:eastAsia="zh-CN"/>
              </w:rPr>
            </w:pPr>
            <w:r>
              <w:rPr>
                <w:rFonts w:eastAsia="SimSun"/>
                <w:lang w:eastAsia="zh-CN"/>
              </w:rPr>
              <w:t>½</w:t>
            </w:r>
          </w:p>
        </w:tc>
        <w:tc>
          <w:tcPr>
            <w:tcW w:w="1396" w:type="pct"/>
            <w:vAlign w:val="center"/>
          </w:tcPr>
          <w:p w14:paraId="4B741D56">
            <w:pPr>
              <w:pStyle w:val="53"/>
              <w:rPr>
                <w:rFonts w:eastAsia="SimSun"/>
                <w:lang w:eastAsia="zh-CN"/>
              </w:rPr>
            </w:pPr>
            <w:r>
              <w:rPr>
                <w:rFonts w:hint="eastAsia" w:eastAsia="SimSun"/>
                <w:lang w:eastAsia="zh-CN"/>
              </w:rPr>
              <w:t>2</w:t>
            </w:r>
            <w:r>
              <w:rPr>
                <w:rFonts w:eastAsia="SimSun"/>
                <w:lang w:eastAsia="zh-CN"/>
              </w:rPr>
              <w:t>8</w:t>
            </w:r>
          </w:p>
        </w:tc>
      </w:tr>
    </w:tbl>
    <w:p w14:paraId="4B741D58">
      <w:pPr>
        <w:rPr>
          <w:lang w:eastAsia="zh-CN"/>
        </w:rPr>
      </w:pPr>
    </w:p>
    <w:p w14:paraId="4B741D59">
      <w:pPr>
        <w:spacing w:before="120" w:after="120"/>
        <w:rPr>
          <w:lang w:eastAsia="zh-CN"/>
        </w:rPr>
      </w:pPr>
      <w:r>
        <w:rPr>
          <w:lang w:eastAsia="zh-CN"/>
        </w:rPr>
        <w:t xml:space="preserve">The number of hops within a single MG occasion </w:t>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ℎop,i,j</m:t>
            </m:r>
            <m:ctrlPr>
              <w:rPr>
                <w:rFonts w:ascii="Cambria Math" w:hAnsi="Cambria Math"/>
                <w:i/>
                <w:lang w:eastAsia="zh-CN"/>
              </w:rPr>
            </m:ctrlPr>
          </m:sub>
        </m:sSub>
      </m:oMath>
      <w:r>
        <w:rPr>
          <w:rFonts w:hint="eastAsia"/>
          <w:lang w:eastAsia="zh-CN"/>
        </w:rPr>
        <w:t xml:space="preserve"> </w:t>
      </w:r>
      <w:r>
        <w:rPr>
          <w:lang w:eastAsia="zh-CN"/>
        </w:rPr>
        <w:t>is defined as</w:t>
      </w:r>
    </w:p>
    <w:p w14:paraId="4B741D5A">
      <w:pPr>
        <w:pStyle w:val="63"/>
        <w:rPr>
          <w:lang w:eastAsia="zh-CN"/>
        </w:rPr>
      </w:pP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lang w:eastAsia="zh-CN"/>
              </w:rPr>
            </m:ctrlPr>
          </m:dPr>
          <m:e>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N</m:t>
                        </m:r>
                        <m:r>
                          <m:rPr>
                            <m:sty m:val="p"/>
                          </m:rPr>
                          <w:rPr>
                            <w:rFonts w:ascii="Cambria Math" w:hAnsi="Cambria Math"/>
                          </w:rPr>
                          <m:t>3</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per</m:t>
                        </m:r>
                        <m:r>
                          <m:rPr>
                            <m:sty m:val="p"/>
                          </m:rPr>
                          <w:rPr>
                            <w:rFonts w:ascii="Cambria Math" w:hAnsi="Cambria Math"/>
                          </w:rPr>
                          <m:t>−</m:t>
                        </m:r>
                        <m:r>
                          <m:rPr/>
                          <w:rPr>
                            <w:rFonts w:ascii="Cambria Math" w:hAnsi="Cambria Math"/>
                          </w:rPr>
                          <m:t>ℎop</m:t>
                        </m:r>
                        <m:r>
                          <m:rPr>
                            <m:sty m:val="p"/>
                          </m:rPr>
                          <w:rPr>
                            <w:rFonts w:ascii="Cambria Math" w:hAnsi="Cambria Math"/>
                          </w:rPr>
                          <m:t>,</m:t>
                        </m:r>
                        <m:r>
                          <m:rPr/>
                          <w:rPr>
                            <w:rFonts w:ascii="Cambria Math" w:hAnsi="Cambria Math"/>
                          </w:rPr>
                          <m:t>i</m:t>
                        </m:r>
                        <m:r>
                          <m:rPr>
                            <m:sty m:val="p"/>
                          </m:rPr>
                          <w:rPr>
                            <w:rFonts w:ascii="Cambria Math" w:hAnsi="Cambria Math"/>
                          </w:rPr>
                          <m:t>,</m:t>
                        </m:r>
                        <m:r>
                          <m:rPr/>
                          <w:rPr>
                            <w:rFonts w:ascii="Cambria Math" w:hAnsi="Cambria Math"/>
                          </w:rPr>
                          <m:t>j</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m:t>
                </m:r>
                <m:r>
                  <m:rPr>
                    <m:sty m:val="p"/>
                  </m:rPr>
                  <w:rPr>
                    <w:rFonts w:ascii="Cambria Math" w:hAnsi="Cambria Math"/>
                    <w:lang w:eastAsia="zh-CN"/>
                  </w:rPr>
                  <m:t>,</m:t>
                </m:r>
                <m:r>
                  <m:rPr/>
                  <w:rPr>
                    <w:rFonts w:ascii="Cambria Math" w:hAnsi="Cambria Math"/>
                    <w:lang w:eastAsia="zh-CN"/>
                  </w:rPr>
                  <m:t>max</m:t>
                </m:r>
                <m:r>
                  <m:rPr>
                    <m:sty m:val="p"/>
                  </m:rPr>
                  <w:rPr>
                    <w:rFonts w:ascii="Cambria Math" w:hAnsi="Cambria Math"/>
                    <w:lang w:eastAsia="zh-CN"/>
                  </w:rPr>
                  <m:t>,</m:t>
                </m:r>
                <m:r>
                  <m:rPr/>
                  <w:rPr>
                    <w:rFonts w:ascii="Cambria Math" w:hAnsi="Cambria Math"/>
                    <w:lang w:eastAsia="zh-CN"/>
                  </w:rPr>
                  <m:t>i</m:t>
                </m:r>
                <m:ctrlPr>
                  <w:rPr>
                    <w:rFonts w:ascii="Cambria Math" w:hAnsi="Cambria Math"/>
                    <w:lang w:eastAsia="zh-CN"/>
                  </w:rPr>
                </m:ctrlPr>
              </m:sub>
            </m:sSub>
            <m:ctrlPr>
              <w:rPr>
                <w:rFonts w:ascii="Cambria Math" w:hAnsi="Cambria Math"/>
                <w:lang w:eastAsia="zh-CN"/>
              </w:rPr>
            </m:ctrlPr>
          </m:e>
        </m:d>
      </m:oMath>
    </w:p>
    <w:p w14:paraId="4B741D5B">
      <w:pPr>
        <w:keepNext/>
        <w:keepLines/>
        <w:rPr>
          <w:lang w:eastAsia="zh-CN"/>
        </w:rPr>
      </w:pPr>
      <w:r>
        <w:rPr>
          <w:rFonts w:hint="eastAsia"/>
          <w:lang w:eastAsia="zh-CN"/>
        </w:rPr>
        <w:t>w</w:t>
      </w:r>
      <w:r>
        <w:rPr>
          <w:lang w:eastAsia="zh-CN"/>
        </w:rPr>
        <w:t xml:space="preserve">here </w:t>
      </w:r>
    </w:p>
    <w:p w14:paraId="4B741D5C">
      <w:pPr>
        <w:pStyle w:val="76"/>
        <w:rPr>
          <w:lang w:eastAsia="zh-CN"/>
        </w:rPr>
      </w:pPr>
      <w:r>
        <w:rPr>
          <w:lang w:eastAsia="zh-CN"/>
        </w:rPr>
        <w:t>-</w:t>
      </w:r>
      <w:r>
        <w:rPr>
          <w:lang w:eastAsia="zh-CN"/>
        </w:rPr>
        <w:tab/>
      </w:r>
      <m:oMath>
        <m:sSub>
          <m:sSubPr>
            <m:ctrlPr>
              <w:rPr>
                <w:rFonts w:ascii="Cambria Math" w:hAnsi="Cambria Math"/>
                <w:i/>
                <w:lang w:val="en-US" w:eastAsia="zh-CN"/>
              </w:rPr>
            </m:ctrlPr>
          </m:sSubPr>
          <m:e>
            <m:r>
              <m:rPr/>
              <w:rPr>
                <w:rFonts w:ascii="Cambria Math" w:hAnsi="Cambria Math"/>
                <w:lang w:val="en-US" w:eastAsia="zh-CN"/>
              </w:rPr>
              <m:t>N</m:t>
            </m:r>
            <m:ctrlPr>
              <w:rPr>
                <w:rFonts w:ascii="Cambria Math" w:hAnsi="Cambria Math"/>
                <w:i/>
                <w:lang w:val="en-US" w:eastAsia="zh-CN"/>
              </w:rPr>
            </m:ctrlPr>
          </m:e>
          <m:sub>
            <m:r>
              <m:rPr/>
              <w:rPr>
                <w:rFonts w:ascii="Cambria Math" w:hAnsi="Cambria Math"/>
                <w:lang w:val="en-US" w:eastAsia="zh-CN"/>
              </w:rPr>
              <m:t>ℎop,max</m:t>
            </m:r>
            <m:ctrlPr>
              <w:rPr>
                <w:rFonts w:ascii="Cambria Math" w:hAnsi="Cambria Math"/>
                <w:i/>
                <w:lang w:val="en-US" w:eastAsia="zh-CN"/>
              </w:rPr>
            </m:ctrlPr>
          </m:sub>
        </m:sSub>
      </m:oMath>
      <w:r>
        <w:rPr>
          <w:lang w:eastAsia="zh-CN"/>
        </w:rPr>
        <w:t xml:space="preserve"> is the maximum number of Rx hops signaled </w:t>
      </w:r>
      <w:r>
        <w:rPr>
          <w:lang w:val="en-US" w:eastAsia="zh-CN"/>
        </w:rPr>
        <w:t xml:space="preserve">by </w:t>
      </w:r>
      <w:r>
        <w:rPr>
          <w:szCs w:val="24"/>
          <w:lang w:eastAsia="zh-CN"/>
        </w:rPr>
        <w:t xml:space="preserve">UE </w:t>
      </w:r>
      <w:r>
        <w:rPr>
          <w:szCs w:val="24"/>
          <w:lang w:val="en-US" w:eastAsia="zh-CN"/>
        </w:rPr>
        <w:t xml:space="preserve">in </w:t>
      </w:r>
      <w:r>
        <w:rPr>
          <w:rFonts w:ascii="Times New Roman Italic" w:hAnsi="Times New Roman Italic" w:cs="Times New Roman Italic"/>
          <w:i/>
        </w:rPr>
        <w:t>maximumFH-Hops</w:t>
      </w:r>
      <w:r>
        <w:rPr>
          <w:rFonts w:hint="eastAsia"/>
          <w:szCs w:val="24"/>
          <w:lang w:eastAsia="zh-CN"/>
        </w:rPr>
        <w:t xml:space="preserve"> via </w:t>
      </w:r>
      <w:r>
        <w:rPr>
          <w:rFonts w:hint="eastAsia"/>
          <w:i/>
          <w:szCs w:val="24"/>
          <w:lang w:eastAsia="zh-CN"/>
        </w:rPr>
        <w:t>NR-DL-PRS-ProcessingCapability</w:t>
      </w:r>
      <w:r>
        <w:rPr>
          <w:i/>
          <w:szCs w:val="24"/>
          <w:lang w:eastAsia="zh-CN"/>
        </w:rPr>
        <w:t xml:space="preserve"> </w:t>
      </w:r>
      <w:r>
        <w:rPr>
          <w:lang w:eastAsia="zh-CN"/>
        </w:rPr>
        <w:t xml:space="preserve">as specified in </w:t>
      </w:r>
      <w:r>
        <w:t xml:space="preserve">TS 37.355 </w:t>
      </w:r>
      <w:r>
        <w:rPr>
          <w:lang w:eastAsia="zh-CN"/>
        </w:rPr>
        <w:t xml:space="preserve">[34] for </w:t>
      </w:r>
      <w:r>
        <w:t xml:space="preserve">positioning frequency layer </w:t>
      </w:r>
      <w:r>
        <w:rPr>
          <w:i/>
        </w:rPr>
        <w:t>i</w:t>
      </w:r>
    </w:p>
    <w:p w14:paraId="4B741D5D">
      <w:pPr>
        <w:pStyle w:val="76"/>
        <w:rPr>
          <w:lang w:eastAsia="zh-CN"/>
        </w:rPr>
      </w:pPr>
      <w:r>
        <w:rPr>
          <w:lang w:eastAsia="zh-CN"/>
        </w:rPr>
        <w:t>-</w:t>
      </w:r>
      <w:r>
        <w:rPr>
          <w:lang w:eastAsia="zh-CN"/>
        </w:rPr>
        <w:tab/>
      </w:r>
      <m:oMath>
        <m:sSub>
          <m:sSubPr>
            <m:ctrlPr>
              <w:rPr>
                <w:rFonts w:ascii="Cambria Math" w:hAnsi="Cambria Math"/>
                <w:i/>
              </w:rPr>
            </m:ctrlPr>
          </m:sSubPr>
          <m:e>
            <m:r>
              <m:rPr/>
              <w:rPr>
                <w:rFonts w:ascii="Cambria Math" w:hAnsi="Cambria Math"/>
              </w:rPr>
              <m:t>N3</m:t>
            </m:r>
            <m:ctrlPr>
              <w:rPr>
                <w:rFonts w:ascii="Cambria Math" w:hAnsi="Cambria Math"/>
                <w:i/>
              </w:rPr>
            </m:ctrlPr>
          </m:e>
          <m:sub>
            <m:r>
              <m:rPr/>
              <w:rPr>
                <w:rFonts w:ascii="Cambria Math" w:hAnsi="Cambria Math"/>
              </w:rPr>
              <m:t>i</m:t>
            </m:r>
            <m:ctrlPr>
              <w:rPr>
                <w:rFonts w:ascii="Cambria Math" w:hAnsi="Cambria Math"/>
                <w:i/>
              </w:rPr>
            </m:ctrlPr>
          </m:sub>
        </m:sSub>
      </m:oMath>
      <w:r>
        <w:rPr>
          <w:lang w:eastAsia="zh-CN"/>
        </w:rPr>
        <w:t xml:space="preserve"> is indicated via UE capability </w:t>
      </w:r>
      <w:r>
        <w:rPr>
          <w:i/>
          <w:lang w:eastAsia="zh-CN"/>
        </w:rPr>
        <w:t>processingPRS-SymbolsDurationN3-r18</w:t>
      </w:r>
      <w:r>
        <w:rPr>
          <w:lang w:eastAsia="zh-CN"/>
        </w:rPr>
        <w:t xml:space="preserve"> for </w:t>
      </w:r>
      <w:r>
        <w:t xml:space="preserve">positioning frequency layer </w:t>
      </w:r>
      <w:r>
        <w:rPr>
          <w:i/>
        </w:rPr>
        <w:t>i</w:t>
      </w:r>
    </w:p>
    <w:p w14:paraId="4B741D5E">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ℎops</m:t>
            </m:r>
            <m:r>
              <m:rPr>
                <m:sty m:val="p"/>
              </m:rPr>
              <w:rPr>
                <w:rFonts w:ascii="Cambria Math" w:hAnsi="Cambria Math"/>
                <w:lang w:eastAsia="zh-CN"/>
              </w:rPr>
              <m:t>,</m:t>
            </m:r>
            <m:r>
              <m:rPr/>
              <w:rPr>
                <w:rFonts w:ascii="Cambria Math" w:hAnsi="Cambria Math"/>
                <w:lang w:eastAsia="zh-CN"/>
              </w:rPr>
              <m:t>effect</m:t>
            </m:r>
            <m:r>
              <m:rPr>
                <m:sty m:val="p"/>
              </m:rPr>
              <w:rPr>
                <w:rFonts w:ascii="Cambria Math" w:hAnsi="Cambria Math"/>
                <w:lang w:eastAsia="zh-CN"/>
              </w:rPr>
              <m:t>,</m:t>
            </m:r>
            <m:r>
              <m:rPr/>
              <w:rPr>
                <w:rFonts w:ascii="Cambria Math" w:hAnsi="Cambria Math"/>
                <w:lang w:eastAsia="zh-CN"/>
              </w:rPr>
              <m:t>i</m:t>
            </m:r>
            <m:r>
              <m:rPr>
                <m:sty m:val="p"/>
              </m:rPr>
              <w:rPr>
                <w:rFonts w:ascii="Cambria Math" w:hAnsi="Cambria Math"/>
                <w:lang w:eastAsia="zh-CN"/>
              </w:rPr>
              <m:t>,</m:t>
            </m:r>
            <m:r>
              <m:rPr/>
              <w:rPr>
                <w:rFonts w:ascii="Cambria Math" w:hAnsi="Cambria Math"/>
                <w:lang w:eastAsia="zh-CN"/>
              </w:rPr>
              <m:t>j</m:t>
            </m:r>
            <m:ctrlPr>
              <w:rPr>
                <w:rFonts w:ascii="Cambria Math" w:hAnsi="Cambria Math"/>
                <w:lang w:eastAsia="zh-CN"/>
              </w:rPr>
            </m:ctrlPr>
          </m:sub>
        </m:sSub>
      </m:oMath>
      <w:r>
        <w:rPr>
          <w:lang w:eastAsia="zh-CN"/>
        </w:rPr>
        <w:t xml:space="preserve"> is the effective number of Rx hops within a MG instance, </w:t>
      </w:r>
    </w:p>
    <w:p w14:paraId="4B741D5F">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=2∗</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2,</w:t>
      </w:r>
    </w:p>
    <w:p w14:paraId="4B741D60">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1,</w:t>
      </w:r>
    </w:p>
    <w:p w14:paraId="4B741D61">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&gt;1,</w:t>
      </w:r>
    </w:p>
    <w:p w14:paraId="4B741D62">
      <w:pPr>
        <w:pStyle w:val="76"/>
        <w:rPr>
          <w:rFonts w:eastAsia="SimSun"/>
          <w:szCs w:val="24"/>
          <w:lang w:eastAsia="zh-CN"/>
        </w:rPr>
      </w:pPr>
      <w:r>
        <w:rPr>
          <w:lang w:eastAsia="zh-CN"/>
        </w:rPr>
        <w:t>-</w:t>
      </w:r>
      <w:r>
        <w:rPr>
          <w:lang w:eastAsia="zh-CN"/>
        </w:rPr>
        <w:tab/>
      </w: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ℎops,effect,i,j</m:t>
            </m:r>
            <m:ctrlPr>
              <w:rPr>
                <w:rFonts w:ascii="Cambria Math" w:hAnsi="Cambria Math"/>
                <w:i/>
                <w:lang w:eastAsia="zh-CN"/>
              </w:rPr>
            </m:ctrlPr>
          </m:sub>
        </m:sSub>
        <m:r>
          <m:rPr>
            <m:sty m:val="p"/>
          </m:rPr>
          <w:rPr>
            <w:rFonts w:ascii="Cambria Math" w:hAns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lang w:eastAsia="zh-CN"/>
                      </w:rPr>
                      <m:t>−1</m:t>
                    </m:r>
                    <m:ctrlPr>
                      <w:rPr>
                        <w:rFonts w:ascii="Cambria Math" w:hAnsi="Cambria Math"/>
                        <w:i/>
                        <w:lang w:eastAsia="zh-CN"/>
                      </w:rPr>
                    </m:ctrlPr>
                  </m:e>
                </m:d>
                <m:ctrlPr>
                  <w:rPr>
                    <w:rFonts w:ascii="Cambria Math" w:hAnsi="Cambria Math"/>
                    <w:i/>
                    <w:lang w:eastAsia="zh-CN"/>
                  </w:rPr>
                </m:ctrlPr>
              </m:num>
              <m:den>
                <m:r>
                  <m:rP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r>
          <m:rPr/>
          <w:rPr>
            <w:rFonts w:ascii="Cambria Math" w:hAnsi="Cambria Math"/>
            <w:lang w:eastAsia="zh-CN"/>
          </w:rPr>
          <m:t>+1</m:t>
        </m:r>
      </m:oMath>
      <w:r>
        <w:rPr>
          <w:rFonts w:eastAsia="SimSun"/>
          <w:szCs w:val="24"/>
          <w:lang w:eastAsia="zh-CN"/>
        </w:rPr>
        <w:t xml:space="preserve">, if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 1/2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rFonts w:hint="eastAsia" w:eastAsia="SimSun"/>
          <w:szCs w:val="24"/>
          <w:lang w:eastAsia="zh-CN"/>
        </w:rPr>
        <w:t xml:space="preserve"> </w:t>
      </w:r>
      <w:r>
        <w:rPr>
          <w:rFonts w:eastAsia="SimSun"/>
          <w:szCs w:val="24"/>
          <w:lang w:eastAsia="zh-CN"/>
        </w:rPr>
        <w:t xml:space="preserve">=1, </w:t>
      </w:r>
    </w:p>
    <w:p w14:paraId="4B741D63">
      <w:pPr>
        <w:pStyle w:val="76"/>
        <w:rPr>
          <w:rFonts w:eastAsia="SimSun"/>
          <w:szCs w:val="24"/>
          <w:lang w:eastAsia="zh-CN"/>
        </w:rPr>
      </w:pPr>
      <w:r>
        <w:rPr>
          <w:lang w:eastAsia="zh-CN"/>
        </w:rPr>
        <w:t>-</w:t>
      </w:r>
      <w:r>
        <w:rPr>
          <w:lang w:eastAsia="zh-CN"/>
        </w:rPr>
        <w:tab/>
      </w:r>
      <w:r>
        <w:rPr>
          <w:lang w:eastAsia="zh-CN"/>
        </w:rPr>
        <w:t xml:space="preserve">where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r>
          <m:rPr/>
          <w:rPr>
            <w:rFonts w:ascii="Cambria Math" w:hAnsi="Cambria Math" w:eastAsia="SimSun"/>
            <w:szCs w:val="24"/>
            <w:lang w:eastAsia="zh-CN"/>
          </w:rPr>
          <m:t xml:space="preserve"> </m:t>
        </m:r>
      </m:oMath>
      <w:r>
        <w:rPr>
          <w:lang w:eastAsia="zh-CN"/>
        </w:rPr>
        <w:t>is the number of inter-slot PRS repetitions within the MG occasion</w:t>
      </w:r>
      <w:r>
        <w:rPr>
          <w:rFonts w:eastAsia="SimSun"/>
          <w:szCs w:val="24"/>
          <w:lang w:eastAsia="zh-CN"/>
        </w:rPr>
        <w:t xml:space="preserve"> excluding the gap retuning times</w:t>
      </w:r>
      <w:r>
        <w:rPr>
          <w:lang w:eastAsia="zh-CN"/>
        </w:rPr>
        <w:t xml:space="preserve">, </w:t>
      </w:r>
      <w:r>
        <w:rPr>
          <w:rFonts w:eastAsia="SimSun"/>
          <w:lang w:eastAsia="zh-CN"/>
        </w:rPr>
        <w:t xml:space="preserve">which are unmuted and fully or partially overlapped with the sampling duration within each hop.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oMath>
      <w:r>
        <w:rPr>
          <w:lang w:eastAsia="zh-CN"/>
        </w:rPr>
        <w:t xml:space="preserve"> is the PRS repetition interval configured by </w:t>
      </w:r>
      <w:r>
        <w:rPr>
          <w:i/>
          <w:lang w:eastAsia="zh-CN"/>
        </w:rPr>
        <w:t>dl-PRS-ResourceTimeGap</w:t>
      </w:r>
      <w:r>
        <w:rPr>
          <w:lang w:eastAsia="zh-CN"/>
        </w:rPr>
        <w:t xml:space="preserve"> and </w:t>
      </w:r>
      <m:oMath>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ℎops</m:t>
            </m:r>
            <m:ctrlPr>
              <w:rPr>
                <w:rFonts w:ascii="Cambria Math" w:hAnsi="Cambria Math" w:eastAsia="SimSun"/>
                <w:szCs w:val="24"/>
                <w:lang w:eastAsia="zh-CN"/>
              </w:rPr>
            </m:ctrlPr>
          </m:sub>
          <m:sup>
            <m:r>
              <m:rPr/>
              <w:rPr>
                <w:rFonts w:ascii="Cambria Math" w:hAnsi="Cambria Math" w:eastAsia="SimSun"/>
                <w:szCs w:val="24"/>
                <w:lang w:eastAsia="zh-CN"/>
              </w:rPr>
              <m:t>slot</m:t>
            </m:r>
            <m:ctrlPr>
              <w:rPr>
                <w:rFonts w:ascii="Cambria Math" w:hAnsi="Cambria Math" w:eastAsia="SimSun"/>
                <w:szCs w:val="24"/>
                <w:lang w:eastAsia="zh-CN"/>
              </w:rPr>
            </m:ctrlPr>
          </m:sup>
        </m:sSubSup>
      </m:oMath>
      <w:r>
        <w:rPr>
          <w:lang w:eastAsia="zh-CN"/>
        </w:rPr>
        <w:t xml:space="preserve"> is the </w:t>
      </w:r>
      <w:r>
        <w:rPr>
          <w:rFonts w:eastAsia="SimSun"/>
          <w:szCs w:val="24"/>
          <w:lang w:eastAsia="zh-CN"/>
        </w:rPr>
        <w:t>applicable number of hops per slot as defined in t</w:t>
      </w:r>
      <w:r>
        <w:rPr>
          <w:lang w:eastAsia="zh-CN"/>
        </w:rPr>
        <w:t>able 9.9A.4.8-1.</w:t>
      </w:r>
    </w:p>
    <w:p w14:paraId="4B741D64">
      <w:pPr>
        <w:rPr>
          <w:lang w:eastAsia="zh-CN"/>
        </w:rPr>
      </w:pPr>
      <w:r>
        <w:rPr>
          <w:lang w:eastAsia="zh-CN"/>
        </w:rPr>
        <w:t xml:space="preserve">The measurement period requirement with the above modifications applies provided all PRS resources in each PFL have the same number of PRS repetitions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N</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xml:space="preserve"> within an MG instance and the same PRS repetition interval </w:t>
      </w:r>
      <m:oMath>
        <m:d>
          <m:dPr>
            <m:ctrlPr>
              <w:rPr>
                <w:rFonts w:ascii="Cambria Math" w:hAnsi="Cambria Math"/>
                <w:i/>
                <w:szCs w:val="24"/>
                <w:lang w:eastAsia="zh-CN"/>
              </w:rPr>
            </m:ctrlPr>
          </m:dPr>
          <m:e>
            <m:sSubSup>
              <m:sSubSupPr>
                <m:ctrlPr>
                  <w:rPr>
                    <w:rFonts w:ascii="Cambria Math" w:hAnsi="Cambria Math" w:eastAsia="SimSun"/>
                    <w:szCs w:val="24"/>
                    <w:lang w:eastAsia="zh-CN"/>
                  </w:rPr>
                </m:ctrlPr>
              </m:sSubSupPr>
              <m:e>
                <m:r>
                  <m:rPr/>
                  <w:rPr>
                    <w:rFonts w:ascii="Cambria Math" w:hAnsi="Cambria Math" w:eastAsia="SimSun"/>
                    <w:szCs w:val="24"/>
                    <w:lang w:eastAsia="zh-CN"/>
                  </w:rPr>
                  <m:t>M</m:t>
                </m:r>
                <m:ctrlPr>
                  <w:rPr>
                    <w:rFonts w:ascii="Cambria Math" w:hAnsi="Cambria Math" w:eastAsia="SimSun"/>
                    <w:szCs w:val="24"/>
                    <w:lang w:eastAsia="zh-CN"/>
                  </w:rPr>
                </m:ctrlPr>
              </m:e>
              <m:sub>
                <m:r>
                  <m:rPr/>
                  <w:rPr>
                    <w:rFonts w:ascii="Cambria Math" w:hAnsi="Cambria Math" w:eastAsia="SimSun"/>
                    <w:szCs w:val="24"/>
                    <w:lang w:eastAsia="zh-CN"/>
                  </w:rPr>
                  <m:t>rep</m:t>
                </m:r>
                <m:ctrlPr>
                  <w:rPr>
                    <w:rFonts w:ascii="Cambria Math" w:hAnsi="Cambria Math" w:eastAsia="SimSun"/>
                    <w:szCs w:val="24"/>
                    <w:lang w:eastAsia="zh-CN"/>
                  </w:rPr>
                </m:ctrlPr>
              </m:sub>
              <m:sup>
                <m:r>
                  <m:rPr/>
                  <w:rPr>
                    <w:rFonts w:ascii="Cambria Math" w:hAnsi="Cambria Math" w:eastAsia="SimSun"/>
                    <w:szCs w:val="24"/>
                    <w:lang w:eastAsia="zh-CN"/>
                  </w:rPr>
                  <m:t>PRS</m:t>
                </m:r>
                <m:ctrlPr>
                  <w:rPr>
                    <w:rFonts w:ascii="Cambria Math" w:hAnsi="Cambria Math" w:eastAsia="SimSun"/>
                    <w:szCs w:val="24"/>
                    <w:lang w:eastAsia="zh-CN"/>
                  </w:rPr>
                </m:ctrlPr>
              </m:sup>
            </m:sSubSup>
            <m:ctrlPr>
              <w:rPr>
                <w:rFonts w:ascii="Cambria Math" w:hAnsi="Cambria Math"/>
                <w:i/>
                <w:szCs w:val="24"/>
                <w:lang w:eastAsia="zh-CN"/>
              </w:rPr>
            </m:ctrlPr>
          </m:e>
        </m:d>
      </m:oMath>
      <w:r>
        <w:rPr>
          <w:lang w:eastAsia="zh-CN"/>
        </w:rPr>
        <w:t>, otherwise the measurement period can be longer.</w:t>
      </w:r>
    </w:p>
    <w:p w14:paraId="4B741D65">
      <w:pPr>
        <w:rPr>
          <w:rFonts w:eastAsia="SimSun"/>
          <w:lang w:eastAsia="zh-CN"/>
        </w:rPr>
      </w:pPr>
      <w:r>
        <w:rPr>
          <w:rFonts w:hint="eastAsia" w:eastAsia="SimSun"/>
          <w:lang w:eastAsia="zh-CN"/>
        </w:rPr>
        <w:t>U</w:t>
      </w:r>
      <w:r>
        <w:rPr>
          <w:rFonts w:eastAsia="SimSun"/>
          <w:lang w:eastAsia="zh-CN"/>
        </w:rPr>
        <w:t xml:space="preserve">E shall be able to measure PRS resources with multiple hops at least over the BW of </w:t>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oMath>
      <w:r>
        <w:rPr>
          <w:rFonts w:eastAsia="SimSun"/>
          <w:lang w:eastAsia="zh-CN"/>
        </w:rPr>
        <w:t xml:space="preserve"> defined as</w:t>
      </w:r>
    </w:p>
    <w:p w14:paraId="4B741D66">
      <w:pPr>
        <w:pStyle w:val="63"/>
        <w:rPr>
          <w:bCs/>
          <w:lang w:eastAsia="zh-CN"/>
        </w:rPr>
      </w:pPr>
      <w:r>
        <w:rPr>
          <w:rFonts w:eastAsia="SimSun"/>
          <w:bCs/>
          <w:lang w:eastAsia="zh-CN"/>
        </w:rPr>
        <w:tab/>
      </w:r>
      <m:oMath>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total</m:t>
            </m:r>
            <m:ctrlPr>
              <w:rPr>
                <w:rFonts w:ascii="Cambria Math" w:hAnsi="Cambria Math"/>
                <w:bCs/>
                <w:lang w:eastAsia="zh-CN"/>
              </w:rPr>
            </m:ctrlPr>
          </m:sub>
        </m:sSub>
        <m:r>
          <m:rPr>
            <m:sty m:val="p"/>
          </m:rPr>
          <w:rPr>
            <w:rFonts w:ascii="Cambria Math" w:hAnsi="Cambria Math"/>
            <w:lang w:eastAsia="zh-CN"/>
          </w:rPr>
          <m:t>=</m:t>
        </m:r>
        <m:r>
          <m:rPr/>
          <w:rPr>
            <w:rFonts w:ascii="Cambria Math" w:hAnsi="Cambria Math"/>
            <w:lang w:eastAsia="zh-CN"/>
          </w:rPr>
          <m:t>min</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PRS</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ℎop,i,j</m:t>
                </m:r>
                <m:ctrlPr>
                  <w:rPr>
                    <w:rFonts w:ascii="Cambria Math" w:hAnsi="Cambria Math"/>
                    <w:bCs/>
                    <w:lang w:eastAsia="zh-CN"/>
                  </w:rPr>
                </m:ctrlPr>
              </m:sub>
            </m:sSub>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m:t>
            </m:r>
            <m:d>
              <m:dPr>
                <m:ctrlPr>
                  <w:rPr>
                    <w:rFonts w:ascii="Cambria Math" w:hAnsi="Cambria Math"/>
                    <w:bCs/>
                    <w:lang w:eastAsia="zh-CN"/>
                  </w:rPr>
                </m:ctrlPr>
              </m:dPr>
              <m:e>
                <m:sSub>
                  <m:sSubPr>
                    <m:ctrlPr>
                      <w:rPr>
                        <w:rFonts w:ascii="Cambria Math" w:hAnsi="Cambria Math"/>
                        <w:bCs/>
                        <w:lang w:eastAsia="zh-CN"/>
                      </w:rPr>
                    </m:ctrlPr>
                  </m:sSubPr>
                  <m:e>
                    <m:r>
                      <m:rPr/>
                      <w:rPr>
                        <w:rFonts w:ascii="Cambria Math" w:hAnsi="Cambria Math"/>
                        <w:lang w:eastAsia="zh-CN"/>
                      </w:rPr>
                      <m:t>N</m:t>
                    </m:r>
                    <m:ctrlPr>
                      <w:rPr>
                        <w:rFonts w:ascii="Cambria Math" w:hAnsi="Cambria Math"/>
                        <w:bCs/>
                        <w:lang w:eastAsia="zh-CN"/>
                      </w:rPr>
                    </m:ctrlPr>
                  </m:e>
                  <m:sub>
                    <m:r>
                      <m:rPr/>
                      <w:rPr>
                        <w:rFonts w:ascii="Cambria Math" w:hAnsi="Cambria Math"/>
                        <w:lang w:eastAsia="zh-CN"/>
                      </w:rPr>
                      <m:t>ℎop</m:t>
                    </m:r>
                    <m:ctrlPr>
                      <w:rPr>
                        <w:rFonts w:ascii="Cambria Math" w:hAnsi="Cambria Math"/>
                        <w:bCs/>
                        <w:lang w:eastAsia="zh-CN"/>
                      </w:rPr>
                    </m:ctrlPr>
                  </m:sub>
                </m:sSub>
                <m:r>
                  <m:rPr>
                    <m:sty m:val="p"/>
                  </m:rPr>
                  <w:rPr>
                    <w:rFonts w:ascii="Cambria Math" w:hAnsi="Cambria Math"/>
                    <w:lang w:eastAsia="zh-CN"/>
                  </w:rPr>
                  <m:t>−1</m:t>
                </m:r>
                <m:ctrlPr>
                  <w:rPr>
                    <w:rFonts w:ascii="Cambria Math" w:hAnsi="Cambria Math"/>
                    <w:bCs/>
                    <w:lang w:eastAsia="zh-CN"/>
                  </w:rPr>
                </m:ctrlPr>
              </m:e>
            </m:d>
            <m:r>
              <m:rPr>
                <m:sty m:val="p"/>
              </m:rPr>
              <w:rPr>
                <w:rFonts w:ascii="Cambria Math" w:hAnsi="Cambria Math"/>
                <w:lang w:eastAsia="zh-CN"/>
              </w:rPr>
              <m:t>∗</m:t>
            </m:r>
            <m:sSub>
              <m:sSubPr>
                <m:ctrlPr>
                  <w:rPr>
                    <w:rFonts w:ascii="Cambria Math" w:hAnsi="Cambria Math"/>
                    <w:bCs/>
                    <w:lang w:eastAsia="zh-CN"/>
                  </w:rPr>
                </m:ctrlPr>
              </m:sSubPr>
              <m:e>
                <m:r>
                  <m:rPr/>
                  <w:rPr>
                    <w:rFonts w:ascii="Cambria Math" w:hAnsi="Cambria Math"/>
                    <w:lang w:eastAsia="zh-CN"/>
                  </w:rPr>
                  <m:t>BW</m:t>
                </m:r>
                <m:ctrlPr>
                  <w:rPr>
                    <w:rFonts w:ascii="Cambria Math" w:hAnsi="Cambria Math"/>
                    <w:bCs/>
                    <w:lang w:eastAsia="zh-CN"/>
                  </w:rPr>
                </m:ctrlPr>
              </m:e>
              <m:sub>
                <m:r>
                  <m:rPr/>
                  <w:rPr>
                    <w:rFonts w:ascii="Cambria Math" w:hAnsi="Cambria Math"/>
                    <w:lang w:eastAsia="zh-CN"/>
                  </w:rPr>
                  <m:t>overlap</m:t>
                </m:r>
                <m:ctrlPr>
                  <w:rPr>
                    <w:rFonts w:ascii="Cambria Math" w:hAnsi="Cambria Math"/>
                    <w:bCs/>
                    <w:lang w:eastAsia="zh-CN"/>
                  </w:rPr>
                </m:ctrlPr>
              </m:sub>
            </m:sSub>
            <m:ctrlPr>
              <w:rPr>
                <w:rFonts w:ascii="Cambria Math" w:hAnsi="Cambria Math"/>
                <w:bCs/>
                <w:lang w:eastAsia="zh-CN"/>
              </w:rPr>
            </m:ctrlPr>
          </m:e>
        </m:d>
      </m:oMath>
    </w:p>
    <w:p w14:paraId="4B741D67">
      <w:pPr>
        <w:spacing w:before="120" w:after="120"/>
        <w:rPr>
          <w:bCs/>
          <w:lang w:eastAsia="zh-CN"/>
        </w:rPr>
      </w:pPr>
      <w:r>
        <w:rPr>
          <w:bCs/>
          <w:lang w:eastAsia="zh-CN"/>
        </w:rPr>
        <w:t xml:space="preserve">where </w:t>
      </w:r>
    </w:p>
    <w:p w14:paraId="4B741D68">
      <w:pPr>
        <w:pStyle w:val="76"/>
        <w:rPr>
          <w:lang w:eastAsia="zh-CN"/>
        </w:rPr>
      </w:pPr>
      <w:r>
        <w:rPr>
          <w:lang w:eastAsia="zh-CN"/>
        </w:rPr>
        <w:t>-</w:t>
      </w:r>
      <w:r>
        <w:rPr>
          <w:lang w:eastAsia="zh-CN"/>
        </w:rPr>
        <w:tab/>
      </w: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PRS</m:t>
            </m:r>
            <m:ctrlPr>
              <w:rPr>
                <w:rFonts w:ascii="Cambria Math" w:hAnsi="Cambria Math"/>
                <w:lang w:eastAsia="zh-CN"/>
              </w:rPr>
            </m:ctrlPr>
          </m:sub>
        </m:sSub>
      </m:oMath>
      <w:r>
        <w:rPr>
          <w:lang w:eastAsia="zh-CN"/>
        </w:rPr>
        <w:t xml:space="preserve"> is the minimum among </w:t>
      </w:r>
    </w:p>
    <w:p w14:paraId="4B741D69">
      <w:pPr>
        <w:pStyle w:val="76"/>
        <w:rPr>
          <w:lang w:eastAsia="zh-CN"/>
        </w:rPr>
      </w:pPr>
      <w:r>
        <w:rPr>
          <w:lang w:eastAsia="zh-CN"/>
        </w:rPr>
        <w:t>-</w:t>
      </w:r>
      <w:r>
        <w:rPr>
          <w:lang w:eastAsia="zh-CN"/>
        </w:rPr>
        <w:tab/>
      </w:r>
      <w:r>
        <w:rPr>
          <w:lang w:eastAsia="zh-CN"/>
        </w:rPr>
        <w:t xml:space="preserve">configured PRS BW, and </w:t>
      </w:r>
    </w:p>
    <w:p w14:paraId="4B741D6A">
      <w:pPr>
        <w:pStyle w:val="76"/>
        <w:rPr>
          <w:lang w:eastAsia="zh-CN"/>
        </w:rPr>
      </w:pPr>
      <w:r>
        <w:rPr>
          <w:lang w:eastAsia="zh-CN"/>
        </w:rPr>
        <w:t>-</w:t>
      </w:r>
      <w:r>
        <w:rPr>
          <w:lang w:eastAsia="zh-CN"/>
        </w:rPr>
        <w:tab/>
      </w:r>
      <w:r>
        <w:rPr>
          <w:lang w:eastAsia="zh-CN"/>
        </w:rPr>
        <w:t xml:space="preserve">UE capability of maximum PRS BW across all hops indicated via </w:t>
      </w:r>
      <w:r>
        <w:rPr>
          <w:i/>
          <w:iCs/>
          <w:lang w:eastAsia="zh-CN"/>
        </w:rPr>
        <w:t>maximumPRS-BandwidthAcrossAllHopsFR1-r18</w:t>
      </w:r>
      <w:r>
        <w:rPr>
          <w:lang w:eastAsia="zh-CN"/>
        </w:rPr>
        <w:t xml:space="preserve"> or </w:t>
      </w:r>
      <w:r>
        <w:rPr>
          <w:i/>
          <w:iCs/>
        </w:rPr>
        <w:t>maximumPRS-BandwidthAcrossAllHopsFR2-r18</w:t>
      </w:r>
      <w:r>
        <w:rPr>
          <w:lang w:eastAsia="zh-CN"/>
        </w:rPr>
        <w:t>, and</w:t>
      </w:r>
    </w:p>
    <w:p w14:paraId="4B741D6B">
      <w:pPr>
        <w:pStyle w:val="76"/>
        <w:rPr>
          <w:lang w:eastAsia="zh-CN"/>
        </w:rPr>
      </w:pPr>
      <w:r>
        <w:rPr>
          <w:lang w:eastAsia="zh-CN"/>
        </w:rPr>
        <w:t>-</w:t>
      </w:r>
      <w:r>
        <w:rPr>
          <w:lang w:eastAsia="zh-CN"/>
        </w:rPr>
        <w:tab/>
      </w:r>
      <w:r>
        <w:rPr>
          <w:lang w:eastAsia="zh-CN"/>
        </w:rPr>
        <w:t xml:space="preserve">total BW of all hops requested by LMF via </w:t>
      </w:r>
      <w:r>
        <w:rPr>
          <w:rFonts w:ascii="Times New Roman Italic" w:hAnsi="Times New Roman Italic" w:cs="Times New Roman Italic"/>
          <w:i/>
          <w:iCs/>
          <w:lang w:eastAsia="zh-CN"/>
        </w:rPr>
        <w:t xml:space="preserve">nr-DL-PRS-RxHoppingTotalBandwidth-r18 </w:t>
      </w:r>
      <w:r>
        <w:rPr>
          <w:lang w:eastAsia="zh-CN"/>
        </w:rPr>
        <w:t xml:space="preserve">as specified in </w:t>
      </w:r>
      <w:r>
        <w:t xml:space="preserve">TS 37.355 </w:t>
      </w:r>
      <w:r>
        <w:rPr>
          <w:lang w:eastAsia="zh-CN"/>
        </w:rPr>
        <w:t>[34]</w:t>
      </w:r>
      <w:r>
        <w:rPr>
          <w:i/>
          <w:iCs/>
          <w:snapToGrid w:val="0"/>
        </w:rPr>
        <w:t>,</w:t>
      </w:r>
    </w:p>
    <w:p w14:paraId="4B741D6C">
      <w:pPr>
        <w:pStyle w:val="77"/>
        <w:rPr>
          <w:lang w:eastAsia="zh-CN"/>
        </w:rPr>
      </w:pPr>
      <m:oMath>
        <m:sSub>
          <m:sSubPr>
            <m:ctrlPr>
              <w:rPr>
                <w:rFonts w:ascii="Cambria Math" w:hAnsi="Cambria Math"/>
                <w:lang w:eastAsia="zh-CN"/>
              </w:rPr>
            </m:ctrlPr>
          </m:sSubPr>
          <m:e>
            <m:r>
              <m:rPr/>
              <w:rPr>
                <w:rFonts w:ascii="Cambria Math" w:hAnsi="Cambria Math"/>
                <w:lang w:eastAsia="zh-CN"/>
              </w:rPr>
              <m:t>N</m:t>
            </m:r>
            <m:ctrlPr>
              <w:rPr>
                <w:rFonts w:ascii="Cambria Math" w:hAnsi="Cambria Math"/>
                <w:lang w:eastAsia="zh-CN"/>
              </w:rPr>
            </m:ctrlPr>
          </m:e>
          <m:sub>
            <m:r>
              <m:rPr/>
              <w:rPr>
                <w:rFonts w:ascii="Cambria Math" w:hAnsi="Cambria Math"/>
                <w:lang w:eastAsia="zh-CN"/>
              </w:rPr>
              <m:t>ℎop,i,j</m:t>
            </m:r>
            <m:ctrlPr>
              <w:rPr>
                <w:rFonts w:ascii="Cambria Math" w:hAnsi="Cambria Math"/>
                <w:lang w:eastAsia="zh-CN"/>
              </w:rPr>
            </m:ctrlPr>
          </m:sub>
        </m:sSub>
      </m:oMath>
      <w:r>
        <w:rPr>
          <w:lang w:eastAsia="zh-CN"/>
        </w:rPr>
        <w:t xml:space="preserve"> is number of hops within a single MG occasion as define above,</w:t>
      </w:r>
    </w:p>
    <w:p w14:paraId="4B741D6D">
      <w:pPr>
        <w:pStyle w:val="77"/>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per</m:t>
            </m:r>
            <m:r>
              <m:rPr>
                <m:sty m:val="p"/>
              </m:rPr>
              <w:rPr>
                <w:rFonts w:ascii="Cambria Math" w:hAnsi="Cambria Math"/>
                <w:lang w:eastAsia="zh-CN"/>
              </w:rPr>
              <m:t>−</m:t>
            </m:r>
            <m:r>
              <m:rPr/>
              <w:rPr>
                <w:rFonts w:ascii="Cambria Math" w:hAnsi="Cambria Math"/>
                <w:lang w:eastAsia="zh-CN"/>
              </w:rPr>
              <m:t>ℎop</m:t>
            </m:r>
            <m:ctrlPr>
              <w:rPr>
                <w:rFonts w:ascii="Cambria Math" w:hAnsi="Cambria Math"/>
                <w:lang w:eastAsia="zh-CN"/>
              </w:rPr>
            </m:ctrlPr>
          </m:sub>
        </m:sSub>
      </m:oMath>
      <w:r>
        <w:rPr>
          <w:lang w:eastAsia="zh-CN"/>
        </w:rPr>
        <w:t xml:space="preserve"> is the UE capability on PRS BW per hop indicated via </w:t>
      </w:r>
      <w:r>
        <w:rPr>
          <w:i/>
          <w:iCs/>
          <w:lang w:eastAsia="zh-CN"/>
        </w:rPr>
        <w:t>supportedBandwidthPRS-r16</w:t>
      </w:r>
      <w:r>
        <w:rPr>
          <w:rFonts w:eastAsiaTheme="minorEastAsia"/>
          <w:i/>
          <w:iCs/>
          <w:lang w:eastAsia="zh-CN"/>
        </w:rPr>
        <w:t xml:space="preserve"> </w:t>
      </w:r>
      <w:r>
        <w:rPr>
          <w:lang w:eastAsia="zh-CN"/>
        </w:rPr>
        <w:t xml:space="preserve">as specified in </w:t>
      </w:r>
      <w:r>
        <w:t xml:space="preserve">TS 37.355 </w:t>
      </w:r>
      <w:r>
        <w:rPr>
          <w:lang w:eastAsia="zh-CN"/>
        </w:rPr>
        <w:t>[34]</w:t>
      </w:r>
      <w:r>
        <w:rPr>
          <w:i/>
          <w:iCs/>
          <w:lang w:eastAsia="zh-CN"/>
        </w:rPr>
        <w:t>,</w:t>
      </w:r>
    </w:p>
    <w:p w14:paraId="4B741D6E">
      <w:pPr>
        <w:rPr>
          <w:lang w:eastAsia="zh-CN"/>
        </w:rPr>
      </w:pPr>
      <m:oMath>
        <m:sSub>
          <m:sSubPr>
            <m:ctrlPr>
              <w:rPr>
                <w:rFonts w:ascii="Cambria Math" w:hAnsi="Cambria Math"/>
                <w:lang w:eastAsia="zh-CN"/>
              </w:rPr>
            </m:ctrlPr>
          </m:sSubPr>
          <m:e>
            <m:r>
              <m:rPr/>
              <w:rPr>
                <w:rFonts w:ascii="Cambria Math" w:hAnsi="Cambria Math"/>
                <w:lang w:eastAsia="zh-CN"/>
              </w:rPr>
              <m:t>BW</m:t>
            </m:r>
            <m:ctrlPr>
              <w:rPr>
                <w:rFonts w:ascii="Cambria Math" w:hAnsi="Cambria Math"/>
                <w:lang w:eastAsia="zh-CN"/>
              </w:rPr>
            </m:ctrlPr>
          </m:e>
          <m:sub>
            <m:r>
              <m:rPr/>
              <w:rPr>
                <w:rFonts w:ascii="Cambria Math" w:hAnsi="Cambria Math"/>
                <w:lang w:eastAsia="zh-CN"/>
              </w:rPr>
              <m:t>overlap</m:t>
            </m:r>
            <m:ctrlPr>
              <w:rPr>
                <w:rFonts w:ascii="Cambria Math" w:hAnsi="Cambria Math"/>
                <w:lang w:eastAsia="zh-CN"/>
              </w:rPr>
            </m:ctrlPr>
          </m:sub>
        </m:sSub>
      </m:oMath>
      <w:r>
        <w:rPr>
          <w:lang w:eastAsia="zh-CN"/>
        </w:rPr>
        <w:t xml:space="preserve"> </w:t>
      </w:r>
      <w:r>
        <w:rPr>
          <w:rFonts w:hint="eastAsia"/>
          <w:lang w:eastAsia="zh-CN"/>
        </w:rPr>
        <w:t>i</w:t>
      </w:r>
      <w:r>
        <w:rPr>
          <w:lang w:eastAsia="zh-CN"/>
        </w:rPr>
        <w:t xml:space="preserve">s the UE capability on BW of the overlapping RB indicated via </w:t>
      </w:r>
      <w:r>
        <w:rPr>
          <w:i/>
          <w:iCs/>
          <w:lang w:eastAsia="zh-CN"/>
        </w:rPr>
        <w:t>numOfOverlappingPRB-</w:t>
      </w:r>
      <w:r>
        <w:rPr>
          <w:rFonts w:hint="eastAsia"/>
          <w:i/>
          <w:iCs/>
          <w:lang w:eastAsia="zh-CN"/>
        </w:rPr>
        <w:t>r</w:t>
      </w:r>
      <w:r>
        <w:rPr>
          <w:i/>
          <w:iCs/>
          <w:lang w:eastAsia="zh-CN"/>
        </w:rPr>
        <w:t>18</w:t>
      </w:r>
      <w:r>
        <w:rPr>
          <w:rFonts w:eastAsiaTheme="minorEastAsia"/>
          <w:i/>
          <w:iCs/>
          <w:lang w:eastAsia="zh-CN"/>
        </w:rPr>
        <w:t xml:space="preserve"> </w:t>
      </w:r>
      <w:r>
        <w:rPr>
          <w:lang w:eastAsia="zh-CN"/>
        </w:rPr>
        <w:t xml:space="preserve">as specified in </w:t>
      </w:r>
      <w:r>
        <w:t xml:space="preserve">TS 37.355 </w:t>
      </w:r>
      <w:r>
        <w:rPr>
          <w:lang w:eastAsia="zh-CN"/>
        </w:rPr>
        <w:t>[34].</w:t>
      </w:r>
    </w:p>
    <w:p w14:paraId="4B741D6F">
      <w:pPr>
        <w:pStyle w:val="3"/>
        <w:rPr>
          <w:rFonts w:ascii="Arial Bold" w:hAnsi="Arial Bold" w:cs="Arial Bold"/>
          <w:b/>
          <w:bCs/>
          <w:color w:val="FF0000"/>
          <w:lang w:val="sv-SE"/>
        </w:rPr>
      </w:pPr>
      <w:r>
        <w:rPr>
          <w:rFonts w:ascii="Arial Bold" w:hAnsi="Arial Bold" w:cs="Arial Bold"/>
          <w:b/>
          <w:bCs/>
          <w:color w:val="FF0000"/>
          <w:lang w:val="sv-SE"/>
        </w:rPr>
        <w:t>END OF CHANGE # 6</w:t>
      </w:r>
    </w:p>
    <w:p w14:paraId="4B741D70">
      <w:pPr>
        <w:rPr>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SimHei">
    <w:altName w:val="汉仪中黑KW"/>
    <w:panose1 w:val="02010600030101010101"/>
    <w:charset w:val="00"/>
    <w:family w:val="auto"/>
    <w:pitch w:val="default"/>
    <w:sig w:usb0="00000001" w:usb1="080E0000" w:usb2="00000010" w:usb3="00000000" w:csb0="00040000" w:csb1="00000000"/>
  </w:font>
  <w:font w:name="Courier New">
    <w:panose1 w:val="02070609020205020404"/>
    <w:charset w:val="00"/>
    <w:family w:val="modern"/>
    <w:pitch w:val="default"/>
    <w:sig w:usb0="E0002A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汉仪书宋二KW"/>
    <w:panose1 w:val="02010600030101010101"/>
    <w:charset w:val="86"/>
    <w:family w:val="auto"/>
    <w:pitch w:val="default"/>
    <w:sig w:usb0="00000000" w:usb1="00000000" w:usb2="00000016" w:usb3="00000000" w:csb0="00040001"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804030504040204"/>
    <w:charset w:val="00"/>
    <w:family w:val="swiss"/>
    <w:pitch w:val="default"/>
    <w:sig w:usb0="E1002AFF" w:usb1="C000605B" w:usb2="00000029" w:usb3="00000000" w:csb0="200101FF" w:csb1="20280000"/>
  </w:font>
  <w:font w:name="Tms Rmn">
    <w:altName w:val="苹方-简"/>
    <w:panose1 w:val="020B0604020202020204"/>
    <w:charset w:val="00"/>
    <w:family w:val="roman"/>
    <w:pitch w:val="default"/>
    <w:sig w:usb0="00000000" w:usb1="00000000" w:usb2="00000000" w:usb3="00000000" w:csb0="00000001" w:csb1="00000000"/>
  </w:font>
  <w:font w:name="MS Mincho">
    <w:altName w:val="Hiragino Sans"/>
    <w:panose1 w:val="02020609040205080304"/>
    <w:charset w:val="80"/>
    <w:family w:val="modern"/>
    <w:pitch w:val="default"/>
    <w:sig w:usb0="00000000" w:usb1="00000000" w:usb2="08000012" w:usb3="00000000" w:csb0="0002009F" w:csb1="00000000"/>
  </w:font>
  <w:font w:name="MS LineDraw">
    <w:altName w:val="Hiragino Sans"/>
    <w:panose1 w:val="020B0604020202020204"/>
    <w:charset w:val="02"/>
    <w:family w:val="modern"/>
    <w:pitch w:val="default"/>
    <w:sig w:usb0="00000000" w:usb1="00000000" w:usb2="00000000" w:usb3="00000000" w:csb0="00000000" w:csb1="00000000"/>
  </w:font>
  <w:font w:name="Arial Bold">
    <w:panose1 w:val="020B0704020202020204"/>
    <w:charset w:val="00"/>
    <w:family w:val="auto"/>
    <w:pitch w:val="default"/>
    <w:sig w:usb0="E0002AFF" w:usb1="C0007843" w:usb2="00000009" w:usb3="00000000" w:csb0="400001FF" w:csb1="FFFF0000"/>
  </w:font>
  <w:font w:name="DengXian">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0000000" w:usb3="00000000" w:csb0="0000019F" w:csb1="00000000"/>
  </w:font>
  <w:font w:name="Times New Roman Italic">
    <w:panose1 w:val="02020603050405020304"/>
    <w:charset w:val="00"/>
    <w:family w:val="auto"/>
    <w:pitch w:val="default"/>
    <w:sig w:usb0="E0002AEF" w:usb1="C0007841" w:usb2="00000009" w:usb3="00000000" w:csb0="400001FF" w:csb1="FFFF0000"/>
  </w:font>
  <w:font w:name="Malgun Gothic">
    <w:altName w:val="Apple SD Gothic Neo"/>
    <w:panose1 w:val="00000000000000000000"/>
    <w:charset w:val="00"/>
    <w:family w:val="auto"/>
    <w:pitch w:val="default"/>
    <w:sig w:usb0="00000000" w:usb1="00000000" w:usb2="00000000" w:usb3="00000000" w:csb0="00000000" w:csb1="00000000"/>
  </w:font>
  <w:font w:name="v4.2.0">
    <w:altName w:val="苹方-简"/>
    <w:panose1 w:val="020B0604020202020204"/>
    <w:charset w:val="00"/>
    <w:family w:val="auto"/>
    <w:pitch w:val="default"/>
    <w:sig w:usb0="00000000" w:usb1="00000000" w:usb2="00000000" w:usb3="00000000" w:csb0="00000000" w:csb1="00000000"/>
  </w:font>
  <w:font w:name="TimesNewRomanPSMT">
    <w:panose1 w:val="02020603050405020304"/>
    <w:charset w:val="00"/>
    <w:family w:val="roman"/>
    <w:pitch w:val="default"/>
    <w:sig w:usb0="E0002AEF" w:usb1="C0007841" w:usb2="00000009" w:usb3="00000000" w:csb0="400001FF" w:csb1="FFFF0000"/>
  </w:font>
  <w:font w:name="TimesNewRomanPS">
    <w:altName w:val="Times New Roman"/>
    <w:panose1 w:val="020B0604020202020204"/>
    <w:charset w:val="00"/>
    <w:family w:val="roman"/>
    <w:pitch w:val="default"/>
    <w:sig w:usb0="00000000" w:usb1="00000000" w:usb2="00000000" w:usb3="00000000" w:csb0="00000000"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Apple Symbols">
    <w:panose1 w:val="02000000000000000000"/>
    <w:charset w:val="00"/>
    <w:family w:val="auto"/>
    <w:pitch w:val="default"/>
    <w:sig w:usb0="800000A3" w:usb1="08007BEB" w:usb2="01840034" w:usb3="0000A268" w:csb0="200001FB" w:csb1="DDFF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700000000000000"/>
    <w:charset w:val="80"/>
    <w:family w:val="auto"/>
    <w:pitch w:val="default"/>
    <w:sig w:usb0="800002CF" w:usb1="6AC7FCFC"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Apple SD Gothic Neo">
    <w:panose1 w:val="02000300000000000000"/>
    <w:charset w:val="81"/>
    <w:family w:val="auto"/>
    <w:pitch w:val="default"/>
    <w:sig w:usb0="00000203" w:usb1="21D1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3">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5">
    <w:pPr>
      <w:pStyle w:val="2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4">
    <w:pPr>
      <w:pStyle w:val="2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41D76">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FE56ED"/>
    <w:multiLevelType w:val="singleLevel"/>
    <w:tmpl w:val="9CFE56ED"/>
    <w:lvl w:ilvl="0" w:tentative="0">
      <w:start w:val="1"/>
      <w:numFmt w:val="bullet"/>
      <w:lvlText w:val=""/>
      <w:lvlJc w:val="left"/>
      <w:pPr>
        <w:tabs>
          <w:tab w:val="left" w:pos="420"/>
        </w:tabs>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39"/>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60EE"/>
    <w:rsid w:val="000F70E3"/>
    <w:rsid w:val="00145D43"/>
    <w:rsid w:val="00192C46"/>
    <w:rsid w:val="001A08B3"/>
    <w:rsid w:val="001A7B60"/>
    <w:rsid w:val="001B52F0"/>
    <w:rsid w:val="001B7A65"/>
    <w:rsid w:val="001E41F3"/>
    <w:rsid w:val="00206773"/>
    <w:rsid w:val="002307B9"/>
    <w:rsid w:val="0025034C"/>
    <w:rsid w:val="0026004D"/>
    <w:rsid w:val="002640DD"/>
    <w:rsid w:val="00275D12"/>
    <w:rsid w:val="00284FEB"/>
    <w:rsid w:val="002860C4"/>
    <w:rsid w:val="00291D00"/>
    <w:rsid w:val="002B5741"/>
    <w:rsid w:val="002E472E"/>
    <w:rsid w:val="00305409"/>
    <w:rsid w:val="003609EF"/>
    <w:rsid w:val="0036231A"/>
    <w:rsid w:val="00374DD4"/>
    <w:rsid w:val="003E1A36"/>
    <w:rsid w:val="00410371"/>
    <w:rsid w:val="004242F1"/>
    <w:rsid w:val="00452D3E"/>
    <w:rsid w:val="004950EB"/>
    <w:rsid w:val="004B75B7"/>
    <w:rsid w:val="004D410D"/>
    <w:rsid w:val="005141D9"/>
    <w:rsid w:val="0051580D"/>
    <w:rsid w:val="00547111"/>
    <w:rsid w:val="0055322E"/>
    <w:rsid w:val="00592D74"/>
    <w:rsid w:val="005E2C44"/>
    <w:rsid w:val="00606CD0"/>
    <w:rsid w:val="00621188"/>
    <w:rsid w:val="006257ED"/>
    <w:rsid w:val="00653DE4"/>
    <w:rsid w:val="00665C47"/>
    <w:rsid w:val="00695808"/>
    <w:rsid w:val="006B46FB"/>
    <w:rsid w:val="006E21FB"/>
    <w:rsid w:val="00792342"/>
    <w:rsid w:val="007977A8"/>
    <w:rsid w:val="007B512A"/>
    <w:rsid w:val="007C2097"/>
    <w:rsid w:val="007C576A"/>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27C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D94"/>
    <w:rsid w:val="00C66BA2"/>
    <w:rsid w:val="00C870F6"/>
    <w:rsid w:val="00C95985"/>
    <w:rsid w:val="00CC5026"/>
    <w:rsid w:val="00CC68D0"/>
    <w:rsid w:val="00D03F9A"/>
    <w:rsid w:val="00D06D51"/>
    <w:rsid w:val="00D24991"/>
    <w:rsid w:val="00D50255"/>
    <w:rsid w:val="00D60639"/>
    <w:rsid w:val="00D66520"/>
    <w:rsid w:val="00D84AE9"/>
    <w:rsid w:val="00D9124E"/>
    <w:rsid w:val="00DE34CF"/>
    <w:rsid w:val="00E13F3D"/>
    <w:rsid w:val="00E34898"/>
    <w:rsid w:val="00E804F5"/>
    <w:rsid w:val="00EA14CB"/>
    <w:rsid w:val="00EB09B7"/>
    <w:rsid w:val="00EE7D7C"/>
    <w:rsid w:val="00EF53DB"/>
    <w:rsid w:val="00F23C2D"/>
    <w:rsid w:val="00F25D98"/>
    <w:rsid w:val="00F300FB"/>
    <w:rsid w:val="00FB6386"/>
    <w:rsid w:val="1638EFDB"/>
    <w:rsid w:val="1F37FFB2"/>
    <w:rsid w:val="1FF4D403"/>
    <w:rsid w:val="2BCD9458"/>
    <w:rsid w:val="2C9B002F"/>
    <w:rsid w:val="2EBD8534"/>
    <w:rsid w:val="2FFCE9E2"/>
    <w:rsid w:val="32DEF404"/>
    <w:rsid w:val="36BF26D7"/>
    <w:rsid w:val="36EE3007"/>
    <w:rsid w:val="37BF37FE"/>
    <w:rsid w:val="3D3D2173"/>
    <w:rsid w:val="3D753361"/>
    <w:rsid w:val="3DFFE381"/>
    <w:rsid w:val="3E33B0EB"/>
    <w:rsid w:val="3EFF7B36"/>
    <w:rsid w:val="3FDA2EDF"/>
    <w:rsid w:val="3FE55C5A"/>
    <w:rsid w:val="3FFD14F6"/>
    <w:rsid w:val="3FFF331F"/>
    <w:rsid w:val="47771AB4"/>
    <w:rsid w:val="47FF0CF3"/>
    <w:rsid w:val="4BDF6941"/>
    <w:rsid w:val="4BFD7531"/>
    <w:rsid w:val="4C67A05D"/>
    <w:rsid w:val="4FB747AB"/>
    <w:rsid w:val="4FBF436A"/>
    <w:rsid w:val="53F7E3B0"/>
    <w:rsid w:val="54FB3AA9"/>
    <w:rsid w:val="575FFC84"/>
    <w:rsid w:val="5B864834"/>
    <w:rsid w:val="5BEFC70C"/>
    <w:rsid w:val="5BFCEC3F"/>
    <w:rsid w:val="5BFDB6BC"/>
    <w:rsid w:val="5CEA8250"/>
    <w:rsid w:val="5DF7FFDE"/>
    <w:rsid w:val="5EED0C48"/>
    <w:rsid w:val="5FEF747B"/>
    <w:rsid w:val="617FACE6"/>
    <w:rsid w:val="66739A2D"/>
    <w:rsid w:val="679A2D80"/>
    <w:rsid w:val="69E9CFCB"/>
    <w:rsid w:val="6B7E4912"/>
    <w:rsid w:val="6BB4938A"/>
    <w:rsid w:val="6BD88CE2"/>
    <w:rsid w:val="6BDE9CEE"/>
    <w:rsid w:val="6C202288"/>
    <w:rsid w:val="6F7F7644"/>
    <w:rsid w:val="75BA5E9F"/>
    <w:rsid w:val="766FCBA3"/>
    <w:rsid w:val="77344737"/>
    <w:rsid w:val="7775E97A"/>
    <w:rsid w:val="779B8736"/>
    <w:rsid w:val="77D5D9A2"/>
    <w:rsid w:val="77E6F370"/>
    <w:rsid w:val="797F5AC9"/>
    <w:rsid w:val="7BFF0B3A"/>
    <w:rsid w:val="7BFFC536"/>
    <w:rsid w:val="7C8F52E4"/>
    <w:rsid w:val="7CF69D7C"/>
    <w:rsid w:val="7D608F36"/>
    <w:rsid w:val="7DDE2D93"/>
    <w:rsid w:val="7DFE3C1E"/>
    <w:rsid w:val="7EF1BCAE"/>
    <w:rsid w:val="7EFF56E2"/>
    <w:rsid w:val="7FBF3312"/>
    <w:rsid w:val="7FDD0C1F"/>
    <w:rsid w:val="7FDF149C"/>
    <w:rsid w:val="7FEE415D"/>
    <w:rsid w:val="7FF754B9"/>
    <w:rsid w:val="7FF7D9F3"/>
    <w:rsid w:val="7FFD8F56"/>
    <w:rsid w:val="9FFF8A7B"/>
    <w:rsid w:val="A67F58E3"/>
    <w:rsid w:val="AFA72B2D"/>
    <w:rsid w:val="AFFF73E4"/>
    <w:rsid w:val="B9FBA089"/>
    <w:rsid w:val="BDEEF1B5"/>
    <w:rsid w:val="BEB7C9F8"/>
    <w:rsid w:val="BFEFE635"/>
    <w:rsid w:val="CF5D25E7"/>
    <w:rsid w:val="CFEF83F3"/>
    <w:rsid w:val="CFFC853E"/>
    <w:rsid w:val="D8AF6F3C"/>
    <w:rsid w:val="DCF72EF4"/>
    <w:rsid w:val="DDFF2BA2"/>
    <w:rsid w:val="DEFA7407"/>
    <w:rsid w:val="DF5F6CAF"/>
    <w:rsid w:val="DF9F4370"/>
    <w:rsid w:val="DFEF2C6D"/>
    <w:rsid w:val="E357893B"/>
    <w:rsid w:val="E3FFDD9E"/>
    <w:rsid w:val="E59E6090"/>
    <w:rsid w:val="E7BFD8CA"/>
    <w:rsid w:val="EAFEBBF0"/>
    <w:rsid w:val="EDEDE862"/>
    <w:rsid w:val="EEDCB2A3"/>
    <w:rsid w:val="EEF703BB"/>
    <w:rsid w:val="EF7D2FBC"/>
    <w:rsid w:val="EFEE2D81"/>
    <w:rsid w:val="EFFD3002"/>
    <w:rsid w:val="F3FE72B0"/>
    <w:rsid w:val="F3FF165C"/>
    <w:rsid w:val="F57F670A"/>
    <w:rsid w:val="F66D2CEE"/>
    <w:rsid w:val="F6DE6CDA"/>
    <w:rsid w:val="F6E54EAF"/>
    <w:rsid w:val="F742C08F"/>
    <w:rsid w:val="F79CABCF"/>
    <w:rsid w:val="F7BE43F9"/>
    <w:rsid w:val="F7ED5FB2"/>
    <w:rsid w:val="F7FD335C"/>
    <w:rsid w:val="F8FE1CFB"/>
    <w:rsid w:val="F9AF277A"/>
    <w:rsid w:val="F9FEC811"/>
    <w:rsid w:val="FBACFC27"/>
    <w:rsid w:val="FBE7D5C3"/>
    <w:rsid w:val="FCDF2258"/>
    <w:rsid w:val="FDDDD9F3"/>
    <w:rsid w:val="FDEF8CB2"/>
    <w:rsid w:val="FE667EB4"/>
    <w:rsid w:val="FF394109"/>
    <w:rsid w:val="FF3E7B5E"/>
    <w:rsid w:val="FF6F9DBC"/>
    <w:rsid w:val="FF8C3891"/>
    <w:rsid w:val="FF8FF17F"/>
    <w:rsid w:val="FF9DF807"/>
    <w:rsid w:val="FFAFF435"/>
    <w:rsid w:val="FFDFD12D"/>
    <w:rsid w:val="FFE744B9"/>
    <w:rsid w:val="FFF3C29D"/>
    <w:rsid w:val="FFFB2A58"/>
    <w:rsid w:val="FFFB752F"/>
    <w:rsid w:val="FFFFD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Times New Roman"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table" w:styleId="39">
    <w:name w:val="Table Grid"/>
    <w:basedOn w:val="13"/>
    <w:qFormat/>
    <w:uiPriority w:val="0"/>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uiPriority w:val="0"/>
    <w:pPr>
      <w:jc w:val="center"/>
    </w:pPr>
  </w:style>
  <w:style w:type="paragraph" w:customStyle="1" w:styleId="54">
    <w:name w:val="TAL"/>
    <w:basedOn w:val="1"/>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uiPriority w:val="0"/>
    <w:pPr>
      <w:spacing w:after="0"/>
    </w:pPr>
  </w:style>
  <w:style w:type="paragraph" w:customStyle="1" w:styleId="63">
    <w:name w:val="EQ"/>
    <w:basedOn w:val="1"/>
    <w:next w:val="1"/>
    <w:uiPriority w:val="0"/>
    <w:pPr>
      <w:keepLines/>
      <w:tabs>
        <w:tab w:val="center" w:pos="4536"/>
        <w:tab w:val="right" w:pos="9072"/>
      </w:tabs>
    </w:pPr>
  </w:style>
  <w:style w:type="paragraph" w:customStyle="1" w:styleId="64">
    <w:name w:val="NF"/>
    <w:basedOn w:val="57"/>
    <w:uiPriority w:val="0"/>
    <w:pPr>
      <w:keepNext/>
      <w:spacing w:after="0"/>
    </w:pPr>
    <w:rPr>
      <w:rFonts w:ascii="Arial" w:hAnsi="Arial"/>
      <w:sz w:val="18"/>
    </w:rPr>
  </w:style>
  <w:style w:type="paragraph" w:customStyle="1" w:styleId="6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uiPriority w:val="0"/>
    <w:pPr>
      <w:jc w:val="right"/>
    </w:pPr>
  </w:style>
  <w:style w:type="paragraph" w:customStyle="1" w:styleId="67">
    <w:name w:val="TAN"/>
    <w:basedOn w:val="54"/>
    <w:uiPriority w:val="0"/>
    <w:pPr>
      <w:ind w:left="851" w:hanging="851"/>
    </w:pPr>
  </w:style>
  <w:style w:type="paragraph" w:customStyle="1" w:styleId="6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uiPriority w:val="0"/>
    <w:pPr>
      <w:framePr w:y="16161"/>
    </w:pPr>
  </w:style>
  <w:style w:type="character" w:customStyle="1" w:styleId="73">
    <w:name w:val="ZGSM"/>
    <w:uiPriority w:val="0"/>
  </w:style>
  <w:style w:type="paragraph" w:customStyle="1" w:styleId="74">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uiPriority w:val="0"/>
    <w:rPr>
      <w:color w:val="FF0000"/>
    </w:rPr>
  </w:style>
  <w:style w:type="paragraph" w:customStyle="1" w:styleId="76">
    <w:name w:val="B1"/>
    <w:basedOn w:val="27"/>
    <w:link w:val="84"/>
    <w:uiPriority w:val="0"/>
  </w:style>
  <w:style w:type="paragraph" w:customStyle="1" w:styleId="77">
    <w:name w:val="B2"/>
    <w:basedOn w:val="28"/>
    <w:uiPriority w:val="0"/>
  </w:style>
  <w:style w:type="paragraph" w:customStyle="1" w:styleId="78">
    <w:name w:val="B3"/>
    <w:basedOn w:val="29"/>
    <w:uiPriority w:val="0"/>
  </w:style>
  <w:style w:type="paragraph" w:customStyle="1" w:styleId="79">
    <w:name w:val="B4"/>
    <w:basedOn w:val="30"/>
    <w:uiPriority w:val="0"/>
  </w:style>
  <w:style w:type="paragraph" w:customStyle="1" w:styleId="80">
    <w:name w:val="B5"/>
    <w:basedOn w:val="31"/>
    <w:uiPriority w:val="0"/>
  </w:style>
  <w:style w:type="paragraph" w:customStyle="1" w:styleId="81">
    <w:name w:val="ZTD"/>
    <w:basedOn w:val="69"/>
    <w:uiPriority w:val="0"/>
    <w:pPr>
      <w:framePr w:hRule="auto" w:y="852"/>
    </w:pPr>
    <w:rPr>
      <w:i w:val="0"/>
      <w:sz w:val="40"/>
    </w:rPr>
  </w:style>
  <w:style w:type="paragraph" w:customStyle="1" w:styleId="82">
    <w:name w:val="CR Cover Page"/>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character" w:customStyle="1" w:styleId="84">
    <w:name w:val="B1 Char"/>
    <w:link w:val="76"/>
    <w:qFormat/>
    <w:uiPriority w:val="0"/>
  </w:style>
  <w:style w:type="paragraph" w:customStyle="1" w:styleId="85">
    <w:name w:val="Revision1"/>
    <w:hidden/>
    <w:unhideWhenUsed/>
    <w:uiPriority w:val="99"/>
    <w:rPr>
      <w:rFonts w:ascii="Times New Roman" w:hAnsi="Times New Roman" w:eastAsia="Times New Roman" w:cs="Times New Roman"/>
      <w:lang w:val="en-GB" w:eastAsia="en-US" w:bidi="ar-SA"/>
    </w:rPr>
  </w:style>
  <w:style w:type="paragraph" w:customStyle="1" w:styleId="86">
    <w:name w:val="Revision2"/>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C:\Users\kimdodongw\OneDrive%20-%20ETSI%20365\Documents\3gpp_70.dot</Template>
  <Company>3GPP Support Team</Company>
  <Pages>12</Pages>
  <Words>4497</Words>
  <Characters>29421</Characters>
  <Lines>245</Lines>
  <Paragraphs>67</Paragraphs>
  <TotalTime>4</TotalTime>
  <ScaleCrop>false</ScaleCrop>
  <LinksUpToDate>false</LinksUpToDate>
  <CharactersWithSpaces>33851</CharactersWithSpaces>
  <Application>WPS Office_6.11.0.8608_F1E327BC-269C-435d-A152-05C5408002CA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2020-02-04T02:32:00Z</dcterms:created>
  <dc:creator>Michael Sanders, John M Meredith</dc:creator>
  <cp:lastModifiedBy>Deep [E///]</cp:lastModifiedBy>
  <cp:lastPrinted>1900-01-01T17:00:00Z</cp:lastPrinted>
  <dcterms:modified xsi:type="dcterms:W3CDTF">2025-05-09T21:58:31Z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A0C475F16D7094075524F76756B61EE7_42</vt:lpwstr>
  </property>
</Properties>
</file>